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2C" w:rsidRDefault="00DA33CF">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5BD60C2" wp14:editId="0D35D3D0">
                <wp:simplePos x="0" y="0"/>
                <wp:positionH relativeFrom="column">
                  <wp:posOffset>-863600</wp:posOffset>
                </wp:positionH>
                <wp:positionV relativeFrom="paragraph">
                  <wp:posOffset>-464185</wp:posOffset>
                </wp:positionV>
                <wp:extent cx="2034540" cy="10098405"/>
                <wp:effectExtent l="22860" t="19050" r="28575" b="2667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098405"/>
                        </a:xfrm>
                        <a:prstGeom prst="rect">
                          <a:avLst/>
                        </a:prstGeom>
                        <a:solidFill>
                          <a:srgbClr val="7F7F7F"/>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507A450" id="Rectangle 47" o:spid="_x0000_s1026" style="position:absolute;margin-left:-68pt;margin-top:-36.55pt;width:160.2pt;height:79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" fillcolor="#7f7f7f" strokecolor="#f2f2f2" strokeweight="3pt">
                <v:shadow color="#7f7f7f" opacity=".5" offset="1pt"/>
              </v:rect>
            </w:pict>
          </mc:Fallback>
        </mc:AlternateContent>
      </w:r>
    </w:p>
    <w:p w:rsidR="00C62C32" w:rsidRDefault="00DA33CF" w:rsidP="00DA33CF">
      <w:pPr>
        <w:tabs>
          <w:tab w:val="left" w:pos="6660"/>
        </w:tabs>
      </w:pPr>
      <w:r>
        <w:t xml:space="preserve">                                                               </w:t>
      </w:r>
      <w:r>
        <w:rPr>
          <w:noProof/>
          <w:lang w:eastAsia="ru-RU"/>
        </w:rPr>
        <w:t xml:space="preserve">   </w:t>
      </w:r>
      <w:r>
        <w:rPr>
          <w:noProof/>
          <w:lang w:eastAsia="ru-RU"/>
        </w:rPr>
        <w:drawing>
          <wp:inline distT="0" distB="0" distL="0" distR="0" wp14:anchorId="5A3C8A80" wp14:editId="5F9A3AD2">
            <wp:extent cx="3663950" cy="11112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2.png"/>
                    <pic:cNvPicPr/>
                  </pic:nvPicPr>
                  <pic:blipFill>
                    <a:blip r:embed="rId5">
                      <a:extLst>
                        <a:ext uri="{28A0092B-C50C-407E-A947-70E740481C1C}">
                          <a14:useLocalDpi xmlns:a14="http://schemas.microsoft.com/office/drawing/2010/main" val="0"/>
                        </a:ext>
                      </a:extLst>
                    </a:blip>
                    <a:stretch>
                      <a:fillRect/>
                    </a:stretch>
                  </pic:blipFill>
                  <pic:spPr>
                    <a:xfrm>
                      <a:off x="0" y="0"/>
                      <a:ext cx="3860704" cy="1170924"/>
                    </a:xfrm>
                    <a:prstGeom prst="rect">
                      <a:avLst/>
                    </a:prstGeom>
                  </pic:spPr>
                </pic:pic>
              </a:graphicData>
            </a:graphic>
          </wp:inline>
        </w:drawing>
      </w:r>
    </w:p>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DA33CF" w:rsidRPr="00AD002A" w:rsidRDefault="00DA33CF" w:rsidP="00DA33CF">
      <w:pPr>
        <w:jc w:val="center"/>
        <w:rPr>
          <w:rFonts w:ascii="Times New Roman" w:hAnsi="Times New Roman" w:cs="Times New Roman"/>
          <w:b/>
          <w:sz w:val="32"/>
          <w:szCs w:val="32"/>
        </w:rPr>
      </w:pPr>
      <w:r>
        <w:tab/>
        <w:t xml:space="preserve">                                                                                                                                           </w:t>
      </w:r>
      <w:r>
        <w:rPr>
          <w:rFonts w:ascii="Times New Roman" w:hAnsi="Times New Roman" w:cs="Times New Roman"/>
          <w:b/>
          <w:sz w:val="32"/>
          <w:szCs w:val="32"/>
        </w:rPr>
        <w:t>ПАСПОРТ</w:t>
      </w:r>
      <w:r w:rsidRPr="00AD002A">
        <w:rPr>
          <w:rFonts w:ascii="Times New Roman" w:hAnsi="Times New Roman" w:cs="Times New Roman"/>
          <w:b/>
          <w:sz w:val="32"/>
          <w:szCs w:val="32"/>
        </w:rPr>
        <w:t xml:space="preserve"> </w:t>
      </w:r>
    </w:p>
    <w:p w:rsidR="00DA33CF" w:rsidRPr="00AD002A" w:rsidRDefault="00DA33CF" w:rsidP="00DA33CF">
      <w:pPr>
        <w:jc w:val="center"/>
        <w:rPr>
          <w:rFonts w:ascii="Times New Roman" w:hAnsi="Times New Roman" w:cs="Times New Roman"/>
          <w:b/>
          <w:sz w:val="32"/>
          <w:szCs w:val="32"/>
        </w:rPr>
      </w:pPr>
      <w:r w:rsidRPr="00AD002A">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Pr="00AD002A">
        <w:rPr>
          <w:rFonts w:ascii="Times New Roman" w:hAnsi="Times New Roman" w:cs="Times New Roman"/>
          <w:b/>
          <w:sz w:val="32"/>
          <w:szCs w:val="32"/>
        </w:rPr>
        <w:t xml:space="preserve"> </w:t>
      </w:r>
      <w:proofErr w:type="spellStart"/>
      <w:r>
        <w:rPr>
          <w:rFonts w:ascii="Times New Roman" w:hAnsi="Times New Roman" w:cs="Times New Roman"/>
          <w:b/>
          <w:sz w:val="32"/>
          <w:szCs w:val="32"/>
        </w:rPr>
        <w:t>Расцепитель</w:t>
      </w:r>
      <w:proofErr w:type="spellEnd"/>
      <w:r>
        <w:rPr>
          <w:rFonts w:ascii="Times New Roman" w:hAnsi="Times New Roman" w:cs="Times New Roman"/>
          <w:b/>
          <w:sz w:val="32"/>
          <w:szCs w:val="32"/>
        </w:rPr>
        <w:t xml:space="preserve"> независимый </w:t>
      </w:r>
      <w:r w:rsidR="00D46B7F">
        <w:rPr>
          <w:rFonts w:ascii="Times New Roman" w:hAnsi="Times New Roman" w:cs="Times New Roman"/>
          <w:b/>
          <w:sz w:val="32"/>
          <w:szCs w:val="32"/>
        </w:rPr>
        <w:t>VA88</w:t>
      </w:r>
      <w:r>
        <w:rPr>
          <w:rFonts w:ascii="Times New Roman" w:hAnsi="Times New Roman" w:cs="Times New Roman"/>
          <w:b/>
          <w:sz w:val="32"/>
          <w:szCs w:val="32"/>
        </w:rPr>
        <w:t>-РН</w:t>
      </w:r>
    </w:p>
    <w:p w:rsidR="00C62C32" w:rsidRDefault="00C62C32" w:rsidP="00DA33CF">
      <w:pPr>
        <w:tabs>
          <w:tab w:val="left" w:pos="7270"/>
        </w:tabs>
      </w:pPr>
    </w:p>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bookmarkStart w:id="0" w:name="_GoBack"/>
      <w:bookmarkEnd w:id="0"/>
    </w:p>
    <w:p w:rsidR="00C62C32" w:rsidRPr="00C62C32" w:rsidRDefault="00C62C32" w:rsidP="00C62C32">
      <w:pPr>
        <w:pStyle w:val="a3"/>
        <w:numPr>
          <w:ilvl w:val="0"/>
          <w:numId w:val="1"/>
        </w:numPr>
        <w:rPr>
          <w:b/>
          <w:sz w:val="28"/>
          <w:szCs w:val="28"/>
        </w:rPr>
      </w:pPr>
      <w:r w:rsidRPr="00C62C32">
        <w:rPr>
          <w:b/>
          <w:sz w:val="28"/>
          <w:szCs w:val="28"/>
        </w:rPr>
        <w:lastRenderedPageBreak/>
        <w:t xml:space="preserve">Технические данные </w:t>
      </w:r>
    </w:p>
    <w:p w:rsidR="00C62C32" w:rsidRDefault="00C62C32" w:rsidP="00C62C32">
      <w:pPr>
        <w:pStyle w:val="a3"/>
      </w:pPr>
      <w:proofErr w:type="spellStart"/>
      <w:r>
        <w:t>Расцепитель</w:t>
      </w:r>
      <w:proofErr w:type="spellEnd"/>
      <w:r>
        <w:t xml:space="preserve"> независимый </w:t>
      </w:r>
      <w:r w:rsidR="00D46B7F">
        <w:t>VA88</w:t>
      </w:r>
      <w:r>
        <w:t xml:space="preserve">-РН к автоматическим </w:t>
      </w:r>
      <w:r w:rsidR="002A0CA4">
        <w:t xml:space="preserve">выключателям в литом корпусе </w:t>
      </w:r>
      <w:r w:rsidR="00D46B7F">
        <w:t>VA-88</w:t>
      </w:r>
      <w:r>
        <w:t xml:space="preserve"> предназначен для дистанционного отключения автоматического выключателя. Представляет собой электромагнит, который воздействуя на контрольный механизм, вызывает отключения выключателя при подаче напряжения от внешнего источника. После осуществления его дистанционного отключения выключателя производится вручную или дистанционно при помощи электропривода. Типоисполнения и основные характеристики приведены в таблице 1. </w:t>
      </w:r>
    </w:p>
    <w:p w:rsidR="002A0CA4" w:rsidRDefault="00C62C32" w:rsidP="002A0CA4">
      <w:pPr>
        <w:tabs>
          <w:tab w:val="left" w:pos="2630"/>
          <w:tab w:val="left" w:pos="7190"/>
        </w:tabs>
      </w:pPr>
      <w:r>
        <w:tab/>
      </w:r>
      <w:r w:rsidR="002A0CA4">
        <w:tab/>
        <w:t xml:space="preserve">                   Таблица 1.</w:t>
      </w:r>
    </w:p>
    <w:tbl>
      <w:tblPr>
        <w:tblStyle w:val="a4"/>
        <w:tblW w:w="0" w:type="auto"/>
        <w:tblLook w:val="04A0" w:firstRow="1" w:lastRow="0" w:firstColumn="1" w:lastColumn="0" w:noHBand="0" w:noVBand="1"/>
      </w:tblPr>
      <w:tblGrid>
        <w:gridCol w:w="1864"/>
        <w:gridCol w:w="1859"/>
        <w:gridCol w:w="1858"/>
        <w:gridCol w:w="1901"/>
        <w:gridCol w:w="1863"/>
      </w:tblGrid>
      <w:tr w:rsidR="002A0CA4" w:rsidTr="00E75235">
        <w:tc>
          <w:tcPr>
            <w:tcW w:w="1864" w:type="dxa"/>
          </w:tcPr>
          <w:p w:rsidR="002A0CA4" w:rsidRPr="002A0CA4" w:rsidRDefault="002A0CA4" w:rsidP="00C62C32">
            <w:pPr>
              <w:tabs>
                <w:tab w:val="left" w:pos="2630"/>
              </w:tabs>
              <w:rPr>
                <w:b/>
              </w:rPr>
            </w:pPr>
            <w:r w:rsidRPr="002A0CA4">
              <w:rPr>
                <w:b/>
              </w:rPr>
              <w:t>Наименование</w:t>
            </w:r>
          </w:p>
        </w:tc>
        <w:tc>
          <w:tcPr>
            <w:tcW w:w="1859" w:type="dxa"/>
          </w:tcPr>
          <w:p w:rsidR="002A0CA4" w:rsidRPr="002A0CA4" w:rsidRDefault="002A0CA4" w:rsidP="00C62C32">
            <w:pPr>
              <w:tabs>
                <w:tab w:val="left" w:pos="2630"/>
              </w:tabs>
              <w:rPr>
                <w:b/>
                <w:lang w:val="en-US"/>
              </w:rPr>
            </w:pPr>
            <w:r w:rsidRPr="002A0CA4">
              <w:rPr>
                <w:b/>
              </w:rPr>
              <w:t xml:space="preserve">Рабочее напряжения, </w:t>
            </w:r>
            <w:proofErr w:type="spellStart"/>
            <w:r w:rsidRPr="002A0CA4">
              <w:rPr>
                <w:b/>
                <w:lang w:val="en-US"/>
              </w:rPr>
              <w:t>Ue</w:t>
            </w:r>
            <w:proofErr w:type="spellEnd"/>
          </w:p>
        </w:tc>
        <w:tc>
          <w:tcPr>
            <w:tcW w:w="1858" w:type="dxa"/>
          </w:tcPr>
          <w:p w:rsidR="002A0CA4" w:rsidRPr="002A0CA4" w:rsidRDefault="002A0CA4" w:rsidP="00C62C32">
            <w:pPr>
              <w:tabs>
                <w:tab w:val="left" w:pos="2630"/>
              </w:tabs>
              <w:rPr>
                <w:b/>
              </w:rPr>
            </w:pPr>
            <w:r w:rsidRPr="002A0CA4">
              <w:rPr>
                <w:b/>
              </w:rPr>
              <w:t>Диапазон рабочих напряжений</w:t>
            </w:r>
          </w:p>
        </w:tc>
        <w:tc>
          <w:tcPr>
            <w:tcW w:w="1901" w:type="dxa"/>
          </w:tcPr>
          <w:p w:rsidR="002A0CA4" w:rsidRPr="002A0CA4" w:rsidRDefault="002A0CA4" w:rsidP="00C62C32">
            <w:pPr>
              <w:tabs>
                <w:tab w:val="left" w:pos="2630"/>
              </w:tabs>
              <w:rPr>
                <w:b/>
                <w:vertAlign w:val="superscript"/>
              </w:rPr>
            </w:pPr>
            <w:r w:rsidRPr="002A0CA4">
              <w:rPr>
                <w:b/>
              </w:rPr>
              <w:t>Диапазон сечений присоединяемых проводников, мм</w:t>
            </w:r>
            <w:r w:rsidRPr="002A0CA4">
              <w:rPr>
                <w:b/>
                <w:vertAlign w:val="superscript"/>
              </w:rPr>
              <w:t>2</w:t>
            </w:r>
          </w:p>
        </w:tc>
        <w:tc>
          <w:tcPr>
            <w:tcW w:w="1863" w:type="dxa"/>
          </w:tcPr>
          <w:p w:rsidR="002A0CA4" w:rsidRPr="002A0CA4" w:rsidRDefault="002A0CA4" w:rsidP="00C62C32">
            <w:pPr>
              <w:tabs>
                <w:tab w:val="left" w:pos="2630"/>
              </w:tabs>
              <w:rPr>
                <w:b/>
              </w:rPr>
            </w:pPr>
            <w:r w:rsidRPr="002A0CA4">
              <w:rPr>
                <w:b/>
              </w:rPr>
              <w:t>Потребляемая мощность, Вт</w:t>
            </w:r>
          </w:p>
        </w:tc>
      </w:tr>
      <w:tr w:rsidR="002A0CA4" w:rsidTr="00E75235">
        <w:tc>
          <w:tcPr>
            <w:tcW w:w="1864" w:type="dxa"/>
          </w:tcPr>
          <w:p w:rsidR="002A0CA4" w:rsidRPr="002A0CA4" w:rsidRDefault="002A0CA4" w:rsidP="00E75235">
            <w:pPr>
              <w:tabs>
                <w:tab w:val="left" w:pos="2630"/>
              </w:tabs>
            </w:pPr>
            <w:r>
              <w:t xml:space="preserve">Независимый расцепитель 230В АС к </w:t>
            </w:r>
            <w:r w:rsidR="00D46B7F">
              <w:t>VA-88</w:t>
            </w:r>
            <w:r w:rsidR="00E75235">
              <w:t>-100</w:t>
            </w:r>
          </w:p>
        </w:tc>
        <w:tc>
          <w:tcPr>
            <w:tcW w:w="1859" w:type="dxa"/>
          </w:tcPr>
          <w:p w:rsidR="002A0CA4" w:rsidRDefault="002A0CA4" w:rsidP="002A0CA4">
            <w:pPr>
              <w:tabs>
                <w:tab w:val="left" w:pos="2630"/>
              </w:tabs>
              <w:jc w:val="center"/>
            </w:pPr>
            <w:r>
              <w:t>230В АС, 50/60 Гц</w:t>
            </w:r>
          </w:p>
        </w:tc>
        <w:tc>
          <w:tcPr>
            <w:tcW w:w="1858" w:type="dxa"/>
          </w:tcPr>
          <w:p w:rsidR="002A0CA4" w:rsidRDefault="002A0CA4" w:rsidP="002A0CA4">
            <w:pPr>
              <w:tabs>
                <w:tab w:val="left" w:pos="2630"/>
              </w:tabs>
              <w:jc w:val="center"/>
            </w:pPr>
            <w:r>
              <w:t xml:space="preserve">(0,7 ÷ 1,1) </w:t>
            </w:r>
            <w:proofErr w:type="spellStart"/>
            <w:r>
              <w:t>Ue</w:t>
            </w:r>
            <w:proofErr w:type="spellEnd"/>
          </w:p>
        </w:tc>
        <w:tc>
          <w:tcPr>
            <w:tcW w:w="1901" w:type="dxa"/>
          </w:tcPr>
          <w:p w:rsidR="002A0CA4" w:rsidRDefault="00E75235" w:rsidP="002A0CA4">
            <w:pPr>
              <w:tabs>
                <w:tab w:val="left" w:pos="2630"/>
              </w:tabs>
              <w:jc w:val="center"/>
            </w:pPr>
            <w:r>
              <w:t>0,2-0,5</w:t>
            </w:r>
          </w:p>
        </w:tc>
        <w:tc>
          <w:tcPr>
            <w:tcW w:w="1863" w:type="dxa"/>
          </w:tcPr>
          <w:p w:rsidR="002A0CA4" w:rsidRDefault="00E75235" w:rsidP="002A0CA4">
            <w:pPr>
              <w:tabs>
                <w:tab w:val="left" w:pos="2630"/>
              </w:tabs>
              <w:jc w:val="center"/>
            </w:pPr>
            <w:r>
              <w:t>55,6</w:t>
            </w:r>
          </w:p>
        </w:tc>
      </w:tr>
      <w:tr w:rsidR="002A0CA4" w:rsidTr="00E75235">
        <w:tc>
          <w:tcPr>
            <w:tcW w:w="1864" w:type="dxa"/>
          </w:tcPr>
          <w:p w:rsidR="002A0CA4" w:rsidRDefault="002A0CA4" w:rsidP="002A0CA4">
            <w:pPr>
              <w:tabs>
                <w:tab w:val="left" w:pos="2630"/>
              </w:tabs>
            </w:pPr>
            <w:r>
              <w:t xml:space="preserve">Независимый расцепитель 230В АС к </w:t>
            </w:r>
            <w:r w:rsidR="00D46B7F">
              <w:t>VA-88</w:t>
            </w:r>
            <w:r w:rsidR="00E75235">
              <w:t>-125</w:t>
            </w:r>
          </w:p>
        </w:tc>
        <w:tc>
          <w:tcPr>
            <w:tcW w:w="1859" w:type="dxa"/>
          </w:tcPr>
          <w:p w:rsidR="002A0CA4" w:rsidRDefault="002A0CA4" w:rsidP="002A0CA4">
            <w:pPr>
              <w:tabs>
                <w:tab w:val="left" w:pos="2630"/>
              </w:tabs>
              <w:jc w:val="center"/>
            </w:pPr>
            <w:r>
              <w:t>230В АС, 50/60 Гц</w:t>
            </w:r>
          </w:p>
        </w:tc>
        <w:tc>
          <w:tcPr>
            <w:tcW w:w="1858" w:type="dxa"/>
          </w:tcPr>
          <w:p w:rsidR="002A0CA4" w:rsidRDefault="002A0CA4" w:rsidP="002A0CA4">
            <w:pPr>
              <w:tabs>
                <w:tab w:val="left" w:pos="2630"/>
              </w:tabs>
              <w:jc w:val="center"/>
            </w:pPr>
            <w:r>
              <w:t xml:space="preserve">(0,7 ÷ 1,1) </w:t>
            </w:r>
            <w:proofErr w:type="spellStart"/>
            <w:r>
              <w:t>Ue</w:t>
            </w:r>
            <w:proofErr w:type="spellEnd"/>
          </w:p>
        </w:tc>
        <w:tc>
          <w:tcPr>
            <w:tcW w:w="1901" w:type="dxa"/>
          </w:tcPr>
          <w:p w:rsidR="002A0CA4" w:rsidRDefault="00E75235" w:rsidP="002A0CA4">
            <w:pPr>
              <w:tabs>
                <w:tab w:val="left" w:pos="2630"/>
              </w:tabs>
              <w:jc w:val="center"/>
            </w:pPr>
            <w:r>
              <w:t>0,2-0,5</w:t>
            </w:r>
          </w:p>
        </w:tc>
        <w:tc>
          <w:tcPr>
            <w:tcW w:w="1863" w:type="dxa"/>
          </w:tcPr>
          <w:p w:rsidR="002A0CA4" w:rsidRDefault="00E75235" w:rsidP="002A0CA4">
            <w:pPr>
              <w:tabs>
                <w:tab w:val="left" w:pos="2630"/>
              </w:tabs>
              <w:jc w:val="center"/>
            </w:pPr>
            <w:r>
              <w:t>64,8</w:t>
            </w:r>
          </w:p>
        </w:tc>
      </w:tr>
      <w:tr w:rsidR="002A0CA4" w:rsidTr="00E75235">
        <w:tc>
          <w:tcPr>
            <w:tcW w:w="1864" w:type="dxa"/>
          </w:tcPr>
          <w:p w:rsidR="002A0CA4" w:rsidRDefault="002A0CA4" w:rsidP="002A0CA4">
            <w:pPr>
              <w:tabs>
                <w:tab w:val="left" w:pos="2630"/>
              </w:tabs>
            </w:pPr>
            <w:r>
              <w:t xml:space="preserve">Независимый расцепитель 230В АС к </w:t>
            </w:r>
            <w:r w:rsidR="00D46B7F">
              <w:t>VA-88</w:t>
            </w:r>
            <w:r w:rsidR="00E75235">
              <w:t>-160</w:t>
            </w:r>
          </w:p>
        </w:tc>
        <w:tc>
          <w:tcPr>
            <w:tcW w:w="1859" w:type="dxa"/>
          </w:tcPr>
          <w:p w:rsidR="002A0CA4" w:rsidRDefault="002A0CA4" w:rsidP="002A0CA4">
            <w:pPr>
              <w:tabs>
                <w:tab w:val="left" w:pos="2630"/>
              </w:tabs>
              <w:jc w:val="center"/>
            </w:pPr>
            <w:r>
              <w:t>230В АС, 50/60 Гц</w:t>
            </w:r>
          </w:p>
        </w:tc>
        <w:tc>
          <w:tcPr>
            <w:tcW w:w="1858" w:type="dxa"/>
          </w:tcPr>
          <w:p w:rsidR="002A0CA4" w:rsidRDefault="002A0CA4" w:rsidP="002A0CA4">
            <w:pPr>
              <w:tabs>
                <w:tab w:val="left" w:pos="2630"/>
              </w:tabs>
              <w:jc w:val="center"/>
            </w:pPr>
            <w:r>
              <w:t xml:space="preserve">(0,7 ÷ 1,1) </w:t>
            </w:r>
            <w:proofErr w:type="spellStart"/>
            <w:r>
              <w:t>Ue</w:t>
            </w:r>
            <w:proofErr w:type="spellEnd"/>
          </w:p>
        </w:tc>
        <w:tc>
          <w:tcPr>
            <w:tcW w:w="1901" w:type="dxa"/>
          </w:tcPr>
          <w:p w:rsidR="002A0CA4" w:rsidRDefault="00E75235" w:rsidP="002A0CA4">
            <w:pPr>
              <w:tabs>
                <w:tab w:val="left" w:pos="2630"/>
              </w:tabs>
              <w:jc w:val="center"/>
            </w:pPr>
            <w:r>
              <w:t>0,2-0,5</w:t>
            </w:r>
          </w:p>
        </w:tc>
        <w:tc>
          <w:tcPr>
            <w:tcW w:w="1863" w:type="dxa"/>
          </w:tcPr>
          <w:p w:rsidR="002A0CA4" w:rsidRDefault="00E75235" w:rsidP="002A0CA4">
            <w:pPr>
              <w:tabs>
                <w:tab w:val="left" w:pos="2630"/>
              </w:tabs>
              <w:jc w:val="center"/>
            </w:pPr>
            <w:r>
              <w:t>62,1</w:t>
            </w:r>
          </w:p>
        </w:tc>
      </w:tr>
      <w:tr w:rsidR="002A0CA4" w:rsidTr="00E75235">
        <w:tc>
          <w:tcPr>
            <w:tcW w:w="1864" w:type="dxa"/>
          </w:tcPr>
          <w:p w:rsidR="002A0CA4" w:rsidRDefault="002A0CA4" w:rsidP="002A0CA4">
            <w:pPr>
              <w:tabs>
                <w:tab w:val="left" w:pos="2630"/>
              </w:tabs>
            </w:pPr>
            <w:r>
              <w:t xml:space="preserve">Независимый расцепитель 230В АС к </w:t>
            </w:r>
            <w:r w:rsidR="00D46B7F">
              <w:t>VA-88</w:t>
            </w:r>
            <w:r w:rsidR="00E75235">
              <w:t>-250</w:t>
            </w:r>
          </w:p>
        </w:tc>
        <w:tc>
          <w:tcPr>
            <w:tcW w:w="1859" w:type="dxa"/>
          </w:tcPr>
          <w:p w:rsidR="002A0CA4" w:rsidRDefault="002A0CA4" w:rsidP="002A0CA4">
            <w:pPr>
              <w:tabs>
                <w:tab w:val="left" w:pos="2630"/>
              </w:tabs>
              <w:jc w:val="center"/>
            </w:pPr>
            <w:r>
              <w:t>230В АС, 50/60 Гц</w:t>
            </w:r>
          </w:p>
        </w:tc>
        <w:tc>
          <w:tcPr>
            <w:tcW w:w="1858" w:type="dxa"/>
          </w:tcPr>
          <w:p w:rsidR="002A0CA4" w:rsidRDefault="002A0CA4" w:rsidP="002A0CA4">
            <w:pPr>
              <w:tabs>
                <w:tab w:val="left" w:pos="2630"/>
              </w:tabs>
              <w:jc w:val="center"/>
            </w:pPr>
            <w:r>
              <w:t xml:space="preserve">(0,7 ÷ 1,1) </w:t>
            </w:r>
            <w:proofErr w:type="spellStart"/>
            <w:r>
              <w:t>Ue</w:t>
            </w:r>
            <w:proofErr w:type="spellEnd"/>
          </w:p>
        </w:tc>
        <w:tc>
          <w:tcPr>
            <w:tcW w:w="1901" w:type="dxa"/>
          </w:tcPr>
          <w:p w:rsidR="002A0CA4" w:rsidRDefault="00E75235" w:rsidP="002A0CA4">
            <w:pPr>
              <w:tabs>
                <w:tab w:val="left" w:pos="2630"/>
              </w:tabs>
              <w:jc w:val="center"/>
            </w:pPr>
            <w:r>
              <w:t>0,2-0,5</w:t>
            </w:r>
          </w:p>
        </w:tc>
        <w:tc>
          <w:tcPr>
            <w:tcW w:w="1863" w:type="dxa"/>
          </w:tcPr>
          <w:p w:rsidR="002A0CA4" w:rsidRDefault="00E75235" w:rsidP="002A0CA4">
            <w:pPr>
              <w:tabs>
                <w:tab w:val="left" w:pos="2630"/>
              </w:tabs>
              <w:jc w:val="center"/>
            </w:pPr>
            <w:r>
              <w:t>144,2</w:t>
            </w:r>
          </w:p>
        </w:tc>
      </w:tr>
      <w:tr w:rsidR="00E75235" w:rsidTr="00E75235">
        <w:tc>
          <w:tcPr>
            <w:tcW w:w="1864" w:type="dxa"/>
          </w:tcPr>
          <w:p w:rsidR="00E75235" w:rsidRDefault="00E75235" w:rsidP="002A0CA4">
            <w:pPr>
              <w:tabs>
                <w:tab w:val="left" w:pos="2630"/>
              </w:tabs>
            </w:pPr>
            <w:r>
              <w:t xml:space="preserve">Независимый расцепитель 230В АС к </w:t>
            </w:r>
            <w:r w:rsidR="00D46B7F">
              <w:t>VA-88</w:t>
            </w:r>
            <w:r>
              <w:t>-320</w:t>
            </w:r>
          </w:p>
        </w:tc>
        <w:tc>
          <w:tcPr>
            <w:tcW w:w="1859" w:type="dxa"/>
          </w:tcPr>
          <w:p w:rsidR="00E75235" w:rsidRDefault="00E75235" w:rsidP="002A0CA4">
            <w:pPr>
              <w:tabs>
                <w:tab w:val="left" w:pos="2630"/>
              </w:tabs>
              <w:jc w:val="center"/>
            </w:pPr>
            <w:r>
              <w:t>230В АС, 50/60 Гц</w:t>
            </w:r>
          </w:p>
        </w:tc>
        <w:tc>
          <w:tcPr>
            <w:tcW w:w="1858" w:type="dxa"/>
          </w:tcPr>
          <w:p w:rsidR="00E75235" w:rsidRDefault="00E75235" w:rsidP="002A0CA4">
            <w:pPr>
              <w:tabs>
                <w:tab w:val="left" w:pos="2630"/>
              </w:tabs>
              <w:jc w:val="center"/>
            </w:pPr>
            <w:r>
              <w:t xml:space="preserve">(0,7 ÷ 1,1) </w:t>
            </w:r>
            <w:proofErr w:type="spellStart"/>
            <w:r>
              <w:t>Ue</w:t>
            </w:r>
            <w:proofErr w:type="spellEnd"/>
          </w:p>
        </w:tc>
        <w:tc>
          <w:tcPr>
            <w:tcW w:w="1901" w:type="dxa"/>
          </w:tcPr>
          <w:p w:rsidR="00E75235" w:rsidRDefault="00E75235" w:rsidP="002A0CA4">
            <w:pPr>
              <w:tabs>
                <w:tab w:val="left" w:pos="2630"/>
              </w:tabs>
              <w:jc w:val="center"/>
            </w:pPr>
            <w:r>
              <w:t>0,2-0,5</w:t>
            </w:r>
          </w:p>
        </w:tc>
        <w:tc>
          <w:tcPr>
            <w:tcW w:w="1863" w:type="dxa"/>
          </w:tcPr>
          <w:p w:rsidR="00E75235" w:rsidRDefault="00E75235" w:rsidP="002A0CA4">
            <w:pPr>
              <w:tabs>
                <w:tab w:val="left" w:pos="2630"/>
              </w:tabs>
              <w:jc w:val="center"/>
            </w:pPr>
            <w:r>
              <w:t>135,5</w:t>
            </w:r>
          </w:p>
        </w:tc>
      </w:tr>
      <w:tr w:rsidR="00E75235" w:rsidTr="00E75235">
        <w:tc>
          <w:tcPr>
            <w:tcW w:w="1864" w:type="dxa"/>
          </w:tcPr>
          <w:p w:rsidR="00E75235" w:rsidRDefault="00E75235" w:rsidP="002A0CA4">
            <w:pPr>
              <w:tabs>
                <w:tab w:val="left" w:pos="2630"/>
              </w:tabs>
            </w:pPr>
            <w:r>
              <w:t xml:space="preserve">Независимый расцепитель 230В АС к </w:t>
            </w:r>
            <w:r w:rsidR="00D46B7F">
              <w:t>VA-88</w:t>
            </w:r>
            <w:r>
              <w:t>-400</w:t>
            </w:r>
          </w:p>
        </w:tc>
        <w:tc>
          <w:tcPr>
            <w:tcW w:w="1859" w:type="dxa"/>
          </w:tcPr>
          <w:p w:rsidR="00E75235" w:rsidRDefault="00E75235" w:rsidP="002A0CA4">
            <w:pPr>
              <w:tabs>
                <w:tab w:val="left" w:pos="2630"/>
              </w:tabs>
              <w:jc w:val="center"/>
            </w:pPr>
            <w:r>
              <w:t>230В АС, 50/60 Гц</w:t>
            </w:r>
          </w:p>
        </w:tc>
        <w:tc>
          <w:tcPr>
            <w:tcW w:w="1858" w:type="dxa"/>
          </w:tcPr>
          <w:p w:rsidR="00E75235" w:rsidRDefault="00E75235" w:rsidP="002A0CA4">
            <w:pPr>
              <w:tabs>
                <w:tab w:val="left" w:pos="2630"/>
              </w:tabs>
              <w:jc w:val="center"/>
            </w:pPr>
            <w:r>
              <w:t xml:space="preserve">(0,7 ÷ 1,1) </w:t>
            </w:r>
            <w:proofErr w:type="spellStart"/>
            <w:r>
              <w:t>Ue</w:t>
            </w:r>
            <w:proofErr w:type="spellEnd"/>
          </w:p>
        </w:tc>
        <w:tc>
          <w:tcPr>
            <w:tcW w:w="1901" w:type="dxa"/>
          </w:tcPr>
          <w:p w:rsidR="00E75235" w:rsidRDefault="00E75235" w:rsidP="002A0CA4">
            <w:pPr>
              <w:tabs>
                <w:tab w:val="left" w:pos="2630"/>
              </w:tabs>
              <w:jc w:val="center"/>
            </w:pPr>
            <w:r>
              <w:t>0,2-0,5</w:t>
            </w:r>
          </w:p>
        </w:tc>
        <w:tc>
          <w:tcPr>
            <w:tcW w:w="1863" w:type="dxa"/>
          </w:tcPr>
          <w:p w:rsidR="00E75235" w:rsidRDefault="00E75235" w:rsidP="002A0CA4">
            <w:pPr>
              <w:tabs>
                <w:tab w:val="left" w:pos="2630"/>
              </w:tabs>
              <w:jc w:val="center"/>
            </w:pPr>
            <w:r>
              <w:t>128,6</w:t>
            </w:r>
          </w:p>
        </w:tc>
      </w:tr>
      <w:tr w:rsidR="00E75235" w:rsidTr="00E75235">
        <w:tc>
          <w:tcPr>
            <w:tcW w:w="1864" w:type="dxa"/>
          </w:tcPr>
          <w:p w:rsidR="00E75235" w:rsidRDefault="00E75235" w:rsidP="002A0CA4">
            <w:pPr>
              <w:tabs>
                <w:tab w:val="left" w:pos="2630"/>
              </w:tabs>
            </w:pPr>
            <w:r>
              <w:t xml:space="preserve">Независимый расцепитель 230В АС к </w:t>
            </w:r>
            <w:r w:rsidR="00D46B7F">
              <w:t>VA-88</w:t>
            </w:r>
            <w:r>
              <w:t>-630</w:t>
            </w:r>
          </w:p>
        </w:tc>
        <w:tc>
          <w:tcPr>
            <w:tcW w:w="1859" w:type="dxa"/>
          </w:tcPr>
          <w:p w:rsidR="00E75235" w:rsidRDefault="00E75235" w:rsidP="002A0CA4">
            <w:pPr>
              <w:tabs>
                <w:tab w:val="left" w:pos="2630"/>
              </w:tabs>
              <w:jc w:val="center"/>
            </w:pPr>
            <w:r>
              <w:t>230В АС, 50/60 Гц</w:t>
            </w:r>
          </w:p>
        </w:tc>
        <w:tc>
          <w:tcPr>
            <w:tcW w:w="1858" w:type="dxa"/>
          </w:tcPr>
          <w:p w:rsidR="00E75235" w:rsidRDefault="00E75235" w:rsidP="002A0CA4">
            <w:pPr>
              <w:tabs>
                <w:tab w:val="left" w:pos="2630"/>
              </w:tabs>
              <w:jc w:val="center"/>
            </w:pPr>
            <w:r>
              <w:t xml:space="preserve">(0,7 ÷ 1,1) </w:t>
            </w:r>
            <w:proofErr w:type="spellStart"/>
            <w:r>
              <w:t>Ue</w:t>
            </w:r>
            <w:proofErr w:type="spellEnd"/>
          </w:p>
        </w:tc>
        <w:tc>
          <w:tcPr>
            <w:tcW w:w="1901" w:type="dxa"/>
          </w:tcPr>
          <w:p w:rsidR="00E75235" w:rsidRDefault="00E75235" w:rsidP="002A0CA4">
            <w:pPr>
              <w:tabs>
                <w:tab w:val="left" w:pos="2630"/>
              </w:tabs>
              <w:jc w:val="center"/>
            </w:pPr>
            <w:r>
              <w:t>0,2-0,5</w:t>
            </w:r>
          </w:p>
        </w:tc>
        <w:tc>
          <w:tcPr>
            <w:tcW w:w="1863" w:type="dxa"/>
          </w:tcPr>
          <w:p w:rsidR="00E75235" w:rsidRDefault="00E75235" w:rsidP="002A0CA4">
            <w:pPr>
              <w:tabs>
                <w:tab w:val="left" w:pos="2630"/>
              </w:tabs>
              <w:jc w:val="center"/>
            </w:pPr>
            <w:r>
              <w:t>150,4</w:t>
            </w:r>
          </w:p>
        </w:tc>
      </w:tr>
      <w:tr w:rsidR="00E75235" w:rsidTr="00E75235">
        <w:tc>
          <w:tcPr>
            <w:tcW w:w="1864" w:type="dxa"/>
          </w:tcPr>
          <w:p w:rsidR="00E75235" w:rsidRDefault="00E75235" w:rsidP="002A0CA4">
            <w:pPr>
              <w:tabs>
                <w:tab w:val="left" w:pos="2630"/>
              </w:tabs>
            </w:pPr>
            <w:r>
              <w:t xml:space="preserve">Независимый расцепитель 400В АС к </w:t>
            </w:r>
            <w:r w:rsidR="00D46B7F">
              <w:t>VA-88</w:t>
            </w:r>
            <w:r>
              <w:t>-100</w:t>
            </w:r>
          </w:p>
        </w:tc>
        <w:tc>
          <w:tcPr>
            <w:tcW w:w="1859" w:type="dxa"/>
          </w:tcPr>
          <w:p w:rsidR="00E75235" w:rsidRDefault="00E75235" w:rsidP="002A0CA4">
            <w:pPr>
              <w:tabs>
                <w:tab w:val="left" w:pos="2630"/>
              </w:tabs>
              <w:jc w:val="center"/>
            </w:pPr>
            <w:r>
              <w:t>400В АС, 50/60 Гц</w:t>
            </w:r>
          </w:p>
        </w:tc>
        <w:tc>
          <w:tcPr>
            <w:tcW w:w="1858" w:type="dxa"/>
          </w:tcPr>
          <w:p w:rsidR="00E75235" w:rsidRDefault="00E75235" w:rsidP="002A0CA4">
            <w:pPr>
              <w:tabs>
                <w:tab w:val="left" w:pos="2630"/>
              </w:tabs>
              <w:jc w:val="center"/>
            </w:pPr>
            <w:r>
              <w:t xml:space="preserve">(0,7 ÷ 1,1) </w:t>
            </w:r>
            <w:proofErr w:type="spellStart"/>
            <w:r>
              <w:t>Ue</w:t>
            </w:r>
            <w:proofErr w:type="spellEnd"/>
          </w:p>
        </w:tc>
        <w:tc>
          <w:tcPr>
            <w:tcW w:w="1901" w:type="dxa"/>
          </w:tcPr>
          <w:p w:rsidR="00E75235" w:rsidRDefault="00E75235" w:rsidP="002A0CA4">
            <w:pPr>
              <w:tabs>
                <w:tab w:val="left" w:pos="2630"/>
              </w:tabs>
              <w:jc w:val="center"/>
            </w:pPr>
            <w:r>
              <w:t>0,2-0,5</w:t>
            </w:r>
          </w:p>
        </w:tc>
        <w:tc>
          <w:tcPr>
            <w:tcW w:w="1863" w:type="dxa"/>
          </w:tcPr>
          <w:p w:rsidR="00E75235" w:rsidRDefault="00E75235" w:rsidP="002A0CA4">
            <w:pPr>
              <w:tabs>
                <w:tab w:val="left" w:pos="2630"/>
              </w:tabs>
              <w:jc w:val="center"/>
            </w:pPr>
            <w:r>
              <w:t>82,0</w:t>
            </w:r>
          </w:p>
        </w:tc>
      </w:tr>
      <w:tr w:rsidR="00E75235" w:rsidTr="00E75235">
        <w:tc>
          <w:tcPr>
            <w:tcW w:w="1864" w:type="dxa"/>
          </w:tcPr>
          <w:p w:rsidR="00E75235" w:rsidRDefault="00E75235" w:rsidP="00E75235">
            <w:pPr>
              <w:tabs>
                <w:tab w:val="left" w:pos="2630"/>
              </w:tabs>
            </w:pPr>
            <w:r>
              <w:t xml:space="preserve">Независимый расцепитель 400В АС к </w:t>
            </w:r>
            <w:r w:rsidR="00D46B7F">
              <w:t>VA-88</w:t>
            </w:r>
            <w:r>
              <w:t>-125</w:t>
            </w:r>
          </w:p>
        </w:tc>
        <w:tc>
          <w:tcPr>
            <w:tcW w:w="1859" w:type="dxa"/>
          </w:tcPr>
          <w:p w:rsidR="00E75235" w:rsidRDefault="00E75235" w:rsidP="00E75235">
            <w:pPr>
              <w:tabs>
                <w:tab w:val="left" w:pos="2630"/>
              </w:tabs>
              <w:jc w:val="center"/>
            </w:pPr>
            <w:r>
              <w:t>400В АС, 50/60 Гц</w:t>
            </w:r>
          </w:p>
        </w:tc>
        <w:tc>
          <w:tcPr>
            <w:tcW w:w="1858" w:type="dxa"/>
          </w:tcPr>
          <w:p w:rsidR="00E75235" w:rsidRDefault="00E75235" w:rsidP="00E75235">
            <w:pPr>
              <w:tabs>
                <w:tab w:val="left" w:pos="2630"/>
              </w:tabs>
              <w:jc w:val="center"/>
            </w:pPr>
            <w:r>
              <w:t xml:space="preserve">(0,7 ÷ 1,1) </w:t>
            </w:r>
            <w:proofErr w:type="spellStart"/>
            <w:r>
              <w:t>Ue</w:t>
            </w:r>
            <w:proofErr w:type="spellEnd"/>
          </w:p>
        </w:tc>
        <w:tc>
          <w:tcPr>
            <w:tcW w:w="1901" w:type="dxa"/>
          </w:tcPr>
          <w:p w:rsidR="00E75235" w:rsidRDefault="00E75235" w:rsidP="00E75235">
            <w:pPr>
              <w:tabs>
                <w:tab w:val="left" w:pos="2630"/>
              </w:tabs>
              <w:jc w:val="center"/>
            </w:pPr>
            <w:r>
              <w:t>0,2-0,5</w:t>
            </w:r>
          </w:p>
        </w:tc>
        <w:tc>
          <w:tcPr>
            <w:tcW w:w="1863" w:type="dxa"/>
          </w:tcPr>
          <w:p w:rsidR="00E75235" w:rsidRDefault="00E75235" w:rsidP="00E75235">
            <w:pPr>
              <w:tabs>
                <w:tab w:val="left" w:pos="2630"/>
              </w:tabs>
              <w:jc w:val="center"/>
            </w:pPr>
            <w:r>
              <w:t>86,8</w:t>
            </w:r>
          </w:p>
        </w:tc>
      </w:tr>
      <w:tr w:rsidR="00E75235" w:rsidTr="00E75235">
        <w:tc>
          <w:tcPr>
            <w:tcW w:w="1864" w:type="dxa"/>
          </w:tcPr>
          <w:p w:rsidR="00E75235" w:rsidRDefault="00E75235" w:rsidP="00E75235">
            <w:pPr>
              <w:tabs>
                <w:tab w:val="left" w:pos="2630"/>
              </w:tabs>
            </w:pPr>
            <w:r>
              <w:lastRenderedPageBreak/>
              <w:t xml:space="preserve">Независимый расцепитель 400В АС к </w:t>
            </w:r>
            <w:r w:rsidR="00D46B7F">
              <w:t>VA-88</w:t>
            </w:r>
            <w:r>
              <w:t>-160</w:t>
            </w:r>
          </w:p>
        </w:tc>
        <w:tc>
          <w:tcPr>
            <w:tcW w:w="1859" w:type="dxa"/>
          </w:tcPr>
          <w:p w:rsidR="00E75235" w:rsidRDefault="00E75235" w:rsidP="00E75235">
            <w:pPr>
              <w:tabs>
                <w:tab w:val="left" w:pos="2630"/>
              </w:tabs>
              <w:jc w:val="center"/>
            </w:pPr>
            <w:r>
              <w:t>400В АС, 50/60 Гц</w:t>
            </w:r>
          </w:p>
        </w:tc>
        <w:tc>
          <w:tcPr>
            <w:tcW w:w="1858" w:type="dxa"/>
          </w:tcPr>
          <w:p w:rsidR="00E75235" w:rsidRDefault="00E75235" w:rsidP="00E75235">
            <w:pPr>
              <w:tabs>
                <w:tab w:val="left" w:pos="2630"/>
              </w:tabs>
              <w:jc w:val="center"/>
            </w:pPr>
            <w:r>
              <w:t xml:space="preserve">(0,7 ÷ 1,1) </w:t>
            </w:r>
            <w:proofErr w:type="spellStart"/>
            <w:r>
              <w:t>Ue</w:t>
            </w:r>
            <w:proofErr w:type="spellEnd"/>
          </w:p>
        </w:tc>
        <w:tc>
          <w:tcPr>
            <w:tcW w:w="1901" w:type="dxa"/>
          </w:tcPr>
          <w:p w:rsidR="00E75235" w:rsidRDefault="00E75235" w:rsidP="00E75235">
            <w:pPr>
              <w:tabs>
                <w:tab w:val="left" w:pos="2630"/>
              </w:tabs>
              <w:jc w:val="center"/>
            </w:pPr>
            <w:r>
              <w:t>0,2-0,5</w:t>
            </w:r>
          </w:p>
        </w:tc>
        <w:tc>
          <w:tcPr>
            <w:tcW w:w="1863" w:type="dxa"/>
          </w:tcPr>
          <w:p w:rsidR="00E75235" w:rsidRDefault="00E75235" w:rsidP="00E75235">
            <w:pPr>
              <w:tabs>
                <w:tab w:val="left" w:pos="2630"/>
              </w:tabs>
              <w:jc w:val="center"/>
            </w:pPr>
            <w:r>
              <w:t>110,5</w:t>
            </w:r>
          </w:p>
        </w:tc>
      </w:tr>
      <w:tr w:rsidR="00E75235" w:rsidTr="00E75235">
        <w:tc>
          <w:tcPr>
            <w:tcW w:w="1864" w:type="dxa"/>
          </w:tcPr>
          <w:p w:rsidR="00E75235" w:rsidRDefault="00E75235" w:rsidP="00E75235">
            <w:pPr>
              <w:tabs>
                <w:tab w:val="left" w:pos="2630"/>
              </w:tabs>
            </w:pPr>
            <w:r>
              <w:t xml:space="preserve">Независимый расцепитель 400В АС к </w:t>
            </w:r>
            <w:r w:rsidR="00D46B7F">
              <w:t>VA-88</w:t>
            </w:r>
            <w:r>
              <w:t>-250</w:t>
            </w:r>
          </w:p>
        </w:tc>
        <w:tc>
          <w:tcPr>
            <w:tcW w:w="1859" w:type="dxa"/>
          </w:tcPr>
          <w:p w:rsidR="00E75235" w:rsidRDefault="00E75235" w:rsidP="00E75235">
            <w:pPr>
              <w:tabs>
                <w:tab w:val="left" w:pos="2630"/>
              </w:tabs>
              <w:jc w:val="center"/>
            </w:pPr>
            <w:r>
              <w:t>400В АС, 50/60 Гц</w:t>
            </w:r>
          </w:p>
        </w:tc>
        <w:tc>
          <w:tcPr>
            <w:tcW w:w="1858" w:type="dxa"/>
          </w:tcPr>
          <w:p w:rsidR="00E75235" w:rsidRDefault="00E75235" w:rsidP="00E75235">
            <w:pPr>
              <w:tabs>
                <w:tab w:val="left" w:pos="2630"/>
              </w:tabs>
              <w:jc w:val="center"/>
            </w:pPr>
            <w:r>
              <w:t xml:space="preserve">(0,7 ÷ 1,1) </w:t>
            </w:r>
            <w:proofErr w:type="spellStart"/>
            <w:r>
              <w:t>Ue</w:t>
            </w:r>
            <w:proofErr w:type="spellEnd"/>
          </w:p>
        </w:tc>
        <w:tc>
          <w:tcPr>
            <w:tcW w:w="1901" w:type="dxa"/>
          </w:tcPr>
          <w:p w:rsidR="00E75235" w:rsidRDefault="00E75235" w:rsidP="00E75235">
            <w:pPr>
              <w:tabs>
                <w:tab w:val="left" w:pos="2630"/>
              </w:tabs>
              <w:jc w:val="center"/>
            </w:pPr>
            <w:r>
              <w:t>0,2-0,5</w:t>
            </w:r>
          </w:p>
        </w:tc>
        <w:tc>
          <w:tcPr>
            <w:tcW w:w="1863" w:type="dxa"/>
          </w:tcPr>
          <w:p w:rsidR="00E75235" w:rsidRDefault="00E75235" w:rsidP="00E75235">
            <w:pPr>
              <w:tabs>
                <w:tab w:val="left" w:pos="2630"/>
              </w:tabs>
              <w:jc w:val="center"/>
            </w:pPr>
            <w:r>
              <w:t>70,8</w:t>
            </w:r>
          </w:p>
        </w:tc>
      </w:tr>
      <w:tr w:rsidR="00E75235" w:rsidTr="00E75235">
        <w:tc>
          <w:tcPr>
            <w:tcW w:w="1864" w:type="dxa"/>
          </w:tcPr>
          <w:p w:rsidR="00E75235" w:rsidRDefault="00E75235" w:rsidP="00E75235">
            <w:pPr>
              <w:tabs>
                <w:tab w:val="left" w:pos="2630"/>
              </w:tabs>
            </w:pPr>
            <w:r>
              <w:t xml:space="preserve">Независимый расцепитель 400В АС к </w:t>
            </w:r>
            <w:r w:rsidR="00D46B7F">
              <w:t>VA-88</w:t>
            </w:r>
            <w:r>
              <w:t>-320</w:t>
            </w:r>
          </w:p>
        </w:tc>
        <w:tc>
          <w:tcPr>
            <w:tcW w:w="1859" w:type="dxa"/>
          </w:tcPr>
          <w:p w:rsidR="00E75235" w:rsidRDefault="00E75235" w:rsidP="00E75235">
            <w:pPr>
              <w:tabs>
                <w:tab w:val="left" w:pos="2630"/>
              </w:tabs>
              <w:jc w:val="center"/>
            </w:pPr>
            <w:r>
              <w:t>400В АС, 50/60 Гц</w:t>
            </w:r>
          </w:p>
        </w:tc>
        <w:tc>
          <w:tcPr>
            <w:tcW w:w="1858" w:type="dxa"/>
          </w:tcPr>
          <w:p w:rsidR="00E75235" w:rsidRDefault="00E75235" w:rsidP="00E75235">
            <w:pPr>
              <w:tabs>
                <w:tab w:val="left" w:pos="2630"/>
              </w:tabs>
              <w:jc w:val="center"/>
            </w:pPr>
            <w:r>
              <w:t xml:space="preserve">(0,7 ÷ 1,1) </w:t>
            </w:r>
            <w:proofErr w:type="spellStart"/>
            <w:r>
              <w:t>Ue</w:t>
            </w:r>
            <w:proofErr w:type="spellEnd"/>
          </w:p>
        </w:tc>
        <w:tc>
          <w:tcPr>
            <w:tcW w:w="1901" w:type="dxa"/>
          </w:tcPr>
          <w:p w:rsidR="00E75235" w:rsidRDefault="00E75235" w:rsidP="00E75235">
            <w:pPr>
              <w:tabs>
                <w:tab w:val="left" w:pos="2630"/>
              </w:tabs>
              <w:jc w:val="center"/>
            </w:pPr>
            <w:r>
              <w:t>0,2-0,5</w:t>
            </w:r>
          </w:p>
        </w:tc>
        <w:tc>
          <w:tcPr>
            <w:tcW w:w="1863" w:type="dxa"/>
          </w:tcPr>
          <w:p w:rsidR="00E75235" w:rsidRDefault="00E75235" w:rsidP="00E75235">
            <w:pPr>
              <w:tabs>
                <w:tab w:val="left" w:pos="2630"/>
              </w:tabs>
              <w:jc w:val="center"/>
            </w:pPr>
            <w:r>
              <w:t>146,6</w:t>
            </w:r>
          </w:p>
        </w:tc>
      </w:tr>
      <w:tr w:rsidR="00E75235" w:rsidTr="00E75235">
        <w:tc>
          <w:tcPr>
            <w:tcW w:w="1864" w:type="dxa"/>
          </w:tcPr>
          <w:p w:rsidR="00E75235" w:rsidRDefault="00E75235" w:rsidP="00E75235">
            <w:pPr>
              <w:tabs>
                <w:tab w:val="left" w:pos="2630"/>
              </w:tabs>
            </w:pPr>
            <w:r>
              <w:t xml:space="preserve">Независимый расцепитель 400В АС к </w:t>
            </w:r>
            <w:r w:rsidR="00D46B7F">
              <w:t>VA-88</w:t>
            </w:r>
            <w:r>
              <w:t>-400</w:t>
            </w:r>
          </w:p>
        </w:tc>
        <w:tc>
          <w:tcPr>
            <w:tcW w:w="1859" w:type="dxa"/>
          </w:tcPr>
          <w:p w:rsidR="00E75235" w:rsidRDefault="00E75235" w:rsidP="00E75235">
            <w:pPr>
              <w:tabs>
                <w:tab w:val="left" w:pos="2630"/>
              </w:tabs>
              <w:jc w:val="center"/>
            </w:pPr>
            <w:r>
              <w:t>400В АС, 50/60 Гц</w:t>
            </w:r>
          </w:p>
        </w:tc>
        <w:tc>
          <w:tcPr>
            <w:tcW w:w="1858" w:type="dxa"/>
          </w:tcPr>
          <w:p w:rsidR="00E75235" w:rsidRDefault="00E75235" w:rsidP="00E75235">
            <w:pPr>
              <w:tabs>
                <w:tab w:val="left" w:pos="2630"/>
              </w:tabs>
              <w:jc w:val="center"/>
            </w:pPr>
            <w:r>
              <w:t xml:space="preserve">(0,7 ÷ 1,1) </w:t>
            </w:r>
            <w:proofErr w:type="spellStart"/>
            <w:r>
              <w:t>Ue</w:t>
            </w:r>
            <w:proofErr w:type="spellEnd"/>
          </w:p>
        </w:tc>
        <w:tc>
          <w:tcPr>
            <w:tcW w:w="1901" w:type="dxa"/>
          </w:tcPr>
          <w:p w:rsidR="00E75235" w:rsidRDefault="00E75235" w:rsidP="00E75235">
            <w:pPr>
              <w:tabs>
                <w:tab w:val="left" w:pos="2630"/>
              </w:tabs>
              <w:jc w:val="center"/>
            </w:pPr>
            <w:r>
              <w:t>0,2-0,5</w:t>
            </w:r>
          </w:p>
        </w:tc>
        <w:tc>
          <w:tcPr>
            <w:tcW w:w="1863" w:type="dxa"/>
          </w:tcPr>
          <w:p w:rsidR="00E75235" w:rsidRDefault="00E75235" w:rsidP="00E75235">
            <w:pPr>
              <w:tabs>
                <w:tab w:val="left" w:pos="2630"/>
              </w:tabs>
              <w:jc w:val="center"/>
            </w:pPr>
            <w:r>
              <w:t>140,4</w:t>
            </w:r>
          </w:p>
        </w:tc>
      </w:tr>
      <w:tr w:rsidR="00E75235" w:rsidTr="00E75235">
        <w:tc>
          <w:tcPr>
            <w:tcW w:w="1864" w:type="dxa"/>
          </w:tcPr>
          <w:p w:rsidR="00E75235" w:rsidRDefault="00E75235" w:rsidP="00E75235">
            <w:pPr>
              <w:tabs>
                <w:tab w:val="left" w:pos="2630"/>
              </w:tabs>
            </w:pPr>
            <w:r>
              <w:t xml:space="preserve">Независимый расцепитель 400В АС к </w:t>
            </w:r>
            <w:r w:rsidR="00D46B7F">
              <w:t>VA-88</w:t>
            </w:r>
            <w:r>
              <w:t>-630</w:t>
            </w:r>
          </w:p>
        </w:tc>
        <w:tc>
          <w:tcPr>
            <w:tcW w:w="1859" w:type="dxa"/>
          </w:tcPr>
          <w:p w:rsidR="00E75235" w:rsidRDefault="00E75235" w:rsidP="00E75235">
            <w:pPr>
              <w:tabs>
                <w:tab w:val="left" w:pos="2630"/>
              </w:tabs>
              <w:jc w:val="center"/>
            </w:pPr>
            <w:r>
              <w:t>400В АС, 50/60 Гц</w:t>
            </w:r>
          </w:p>
        </w:tc>
        <w:tc>
          <w:tcPr>
            <w:tcW w:w="1858" w:type="dxa"/>
          </w:tcPr>
          <w:p w:rsidR="00E75235" w:rsidRDefault="00E75235" w:rsidP="00E75235">
            <w:pPr>
              <w:tabs>
                <w:tab w:val="left" w:pos="2630"/>
              </w:tabs>
              <w:jc w:val="center"/>
            </w:pPr>
            <w:r>
              <w:t xml:space="preserve">(0,7 ÷ 1,1) </w:t>
            </w:r>
            <w:proofErr w:type="spellStart"/>
            <w:r>
              <w:t>Ue</w:t>
            </w:r>
            <w:proofErr w:type="spellEnd"/>
          </w:p>
        </w:tc>
        <w:tc>
          <w:tcPr>
            <w:tcW w:w="1901" w:type="dxa"/>
          </w:tcPr>
          <w:p w:rsidR="00E75235" w:rsidRDefault="00E75235" w:rsidP="00E75235">
            <w:pPr>
              <w:tabs>
                <w:tab w:val="left" w:pos="2630"/>
              </w:tabs>
              <w:jc w:val="center"/>
            </w:pPr>
            <w:r>
              <w:t>0,2-0,5</w:t>
            </w:r>
          </w:p>
        </w:tc>
        <w:tc>
          <w:tcPr>
            <w:tcW w:w="1863" w:type="dxa"/>
          </w:tcPr>
          <w:p w:rsidR="00E75235" w:rsidRDefault="00E75235" w:rsidP="00E75235">
            <w:pPr>
              <w:tabs>
                <w:tab w:val="left" w:pos="2630"/>
              </w:tabs>
              <w:jc w:val="center"/>
            </w:pPr>
            <w:r>
              <w:t>150,4</w:t>
            </w:r>
          </w:p>
        </w:tc>
      </w:tr>
    </w:tbl>
    <w:p w:rsidR="00C62C32" w:rsidRDefault="00C62C32" w:rsidP="00C62C32">
      <w:pPr>
        <w:tabs>
          <w:tab w:val="left" w:pos="2630"/>
        </w:tabs>
      </w:pPr>
    </w:p>
    <w:p w:rsidR="00C62C32" w:rsidRDefault="00C62C32"/>
    <w:p w:rsidR="0030031D" w:rsidRDefault="0030031D" w:rsidP="0030031D">
      <w:pPr>
        <w:rPr>
          <w:b/>
          <w:sz w:val="28"/>
          <w:szCs w:val="28"/>
        </w:rPr>
      </w:pPr>
      <w:r>
        <w:rPr>
          <w:b/>
          <w:sz w:val="28"/>
          <w:szCs w:val="28"/>
          <w:lang w:val="en-US"/>
        </w:rPr>
        <w:t>2</w:t>
      </w:r>
      <w:r w:rsidRPr="00A60F59">
        <w:rPr>
          <w:b/>
          <w:sz w:val="28"/>
          <w:szCs w:val="28"/>
          <w:lang w:val="en-US"/>
        </w:rPr>
        <w:t xml:space="preserve">. </w:t>
      </w:r>
      <w:r w:rsidRPr="00A60F59">
        <w:rPr>
          <w:b/>
          <w:sz w:val="28"/>
          <w:szCs w:val="28"/>
        </w:rPr>
        <w:t>Установочные и габаритные размеры</w:t>
      </w:r>
    </w:p>
    <w:p w:rsidR="00C62C32" w:rsidRDefault="0030031D">
      <w:r>
        <w:rPr>
          <w:noProof/>
          <w:lang w:eastAsia="ru-RU"/>
        </w:rPr>
        <w:drawing>
          <wp:inline distT="0" distB="0" distL="0" distR="0">
            <wp:extent cx="5708943" cy="282589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png"/>
                    <pic:cNvPicPr/>
                  </pic:nvPicPr>
                  <pic:blipFill>
                    <a:blip r:embed="rId6">
                      <a:extLst>
                        <a:ext uri="{28A0092B-C50C-407E-A947-70E740481C1C}">
                          <a14:useLocalDpi xmlns:a14="http://schemas.microsoft.com/office/drawing/2010/main" val="0"/>
                        </a:ext>
                      </a:extLst>
                    </a:blip>
                    <a:stretch>
                      <a:fillRect/>
                    </a:stretch>
                  </pic:blipFill>
                  <pic:spPr>
                    <a:xfrm>
                      <a:off x="0" y="0"/>
                      <a:ext cx="5708943" cy="2825895"/>
                    </a:xfrm>
                    <a:prstGeom prst="rect">
                      <a:avLst/>
                    </a:prstGeom>
                  </pic:spPr>
                </pic:pic>
              </a:graphicData>
            </a:graphic>
          </wp:inline>
        </w:drawing>
      </w:r>
    </w:p>
    <w:p w:rsidR="00C62C32" w:rsidRDefault="00C62C32"/>
    <w:p w:rsidR="00C62C32" w:rsidRDefault="00C62C32"/>
    <w:p w:rsidR="00C62C32" w:rsidRDefault="00C62C32"/>
    <w:p w:rsidR="00C62C32" w:rsidRDefault="00C62C32"/>
    <w:p w:rsidR="00C62C32" w:rsidRDefault="00C62C32"/>
    <w:p w:rsidR="00C62C32" w:rsidRDefault="00C62C32"/>
    <w:p w:rsidR="00C62C32" w:rsidRDefault="00C62C32"/>
    <w:p w:rsidR="0030031D" w:rsidRDefault="0030031D">
      <w:r>
        <w:lastRenderedPageBreak/>
        <w:t xml:space="preserve">                    Электрическая схема</w:t>
      </w:r>
    </w:p>
    <w:p w:rsidR="00C62C32" w:rsidRDefault="0030031D">
      <w:r>
        <w:rPr>
          <w:noProof/>
          <w:lang w:eastAsia="ru-RU"/>
        </w:rPr>
        <w:drawing>
          <wp:inline distT="0" distB="0" distL="0" distR="0">
            <wp:extent cx="2584583" cy="2057506"/>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1.png"/>
                    <pic:cNvPicPr/>
                  </pic:nvPicPr>
                  <pic:blipFill>
                    <a:blip r:embed="rId7">
                      <a:extLst>
                        <a:ext uri="{28A0092B-C50C-407E-A947-70E740481C1C}">
                          <a14:useLocalDpi xmlns:a14="http://schemas.microsoft.com/office/drawing/2010/main" val="0"/>
                        </a:ext>
                      </a:extLst>
                    </a:blip>
                    <a:stretch>
                      <a:fillRect/>
                    </a:stretch>
                  </pic:blipFill>
                  <pic:spPr>
                    <a:xfrm>
                      <a:off x="0" y="0"/>
                      <a:ext cx="2584583" cy="2057506"/>
                    </a:xfrm>
                    <a:prstGeom prst="rect">
                      <a:avLst/>
                    </a:prstGeom>
                  </pic:spPr>
                </pic:pic>
              </a:graphicData>
            </a:graphic>
          </wp:inline>
        </w:drawing>
      </w:r>
    </w:p>
    <w:p w:rsidR="00C62C32" w:rsidRDefault="00C62C32"/>
    <w:p w:rsidR="00C62C32" w:rsidRPr="0030031D" w:rsidRDefault="0030031D" w:rsidP="0030031D">
      <w:pPr>
        <w:pStyle w:val="a3"/>
        <w:numPr>
          <w:ilvl w:val="0"/>
          <w:numId w:val="1"/>
        </w:numPr>
        <w:rPr>
          <w:b/>
          <w:sz w:val="28"/>
          <w:szCs w:val="28"/>
        </w:rPr>
      </w:pPr>
      <w:r w:rsidRPr="0030031D">
        <w:rPr>
          <w:b/>
          <w:sz w:val="28"/>
          <w:szCs w:val="28"/>
        </w:rPr>
        <w:t>Правила и условия безопасного использования и монтажа</w:t>
      </w:r>
    </w:p>
    <w:p w:rsidR="0030031D" w:rsidRDefault="0030031D" w:rsidP="0030031D">
      <w:pPr>
        <w:ind w:left="360"/>
      </w:pPr>
      <w:r>
        <w:t xml:space="preserve">       Монтаж, подключение и пуск устройства в эксплуатацию должны осуществляется только квалифицированным электротехническим персоналом, прошедшим инструктаж по технике безопасности, с соблюдением правил, установленных в нормативно-технической документации. </w:t>
      </w:r>
      <w:proofErr w:type="spellStart"/>
      <w:r>
        <w:t>Расцепитель</w:t>
      </w:r>
      <w:proofErr w:type="spellEnd"/>
      <w:r>
        <w:t xml:space="preserve"> независимый </w:t>
      </w:r>
      <w:r w:rsidR="00D46B7F">
        <w:t>VA88</w:t>
      </w:r>
      <w:r>
        <w:t>-РН соответствует требованиям безопасности по ГОСТ 12.2.007.0</w:t>
      </w:r>
    </w:p>
    <w:p w:rsidR="00C62C32" w:rsidRDefault="0030031D" w:rsidP="0030031D">
      <w:pPr>
        <w:tabs>
          <w:tab w:val="left" w:pos="2700"/>
        </w:tabs>
      </w:pPr>
      <w:r>
        <w:tab/>
      </w:r>
      <w:r>
        <w:rPr>
          <w:noProof/>
          <w:lang w:eastAsia="ru-RU"/>
        </w:rPr>
        <w:t xml:space="preserve">             </w:t>
      </w:r>
      <w:r>
        <w:rPr>
          <w:noProof/>
          <w:lang w:eastAsia="ru-RU"/>
        </w:rPr>
        <w:drawing>
          <wp:inline distT="0" distB="0" distL="0" distR="0">
            <wp:extent cx="4394200" cy="3638510"/>
            <wp:effectExtent l="0" t="0" r="635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2.png"/>
                    <pic:cNvPicPr/>
                  </pic:nvPicPr>
                  <pic:blipFill>
                    <a:blip r:embed="rId8">
                      <a:extLst>
                        <a:ext uri="{28A0092B-C50C-407E-A947-70E740481C1C}">
                          <a14:useLocalDpi xmlns:a14="http://schemas.microsoft.com/office/drawing/2010/main" val="0"/>
                        </a:ext>
                      </a:extLst>
                    </a:blip>
                    <a:stretch>
                      <a:fillRect/>
                    </a:stretch>
                  </pic:blipFill>
                  <pic:spPr>
                    <a:xfrm>
                      <a:off x="0" y="0"/>
                      <a:ext cx="4397908" cy="3641581"/>
                    </a:xfrm>
                    <a:prstGeom prst="rect">
                      <a:avLst/>
                    </a:prstGeom>
                  </pic:spPr>
                </pic:pic>
              </a:graphicData>
            </a:graphic>
          </wp:inline>
        </w:drawing>
      </w:r>
    </w:p>
    <w:p w:rsidR="0030031D" w:rsidRDefault="0030031D"/>
    <w:p w:rsidR="0030031D" w:rsidRDefault="0030031D"/>
    <w:p w:rsidR="00576CD7" w:rsidRPr="00576CD7" w:rsidRDefault="00576CD7">
      <w:pPr>
        <w:rPr>
          <w:vertAlign w:val="superscript"/>
        </w:rPr>
      </w:pPr>
    </w:p>
    <w:p w:rsidR="0030031D" w:rsidRDefault="0030031D"/>
    <w:p w:rsidR="0030031D" w:rsidRDefault="00576CD7">
      <w:r>
        <w:lastRenderedPageBreak/>
        <w:t xml:space="preserve">Устройства не предназначены для эксплуатации отдельно от выключателя.  Установка устройств в автоматические выключатели </w:t>
      </w:r>
      <w:r w:rsidR="00D46B7F">
        <w:t>VA88</w:t>
      </w:r>
      <w:r>
        <w:t xml:space="preserve"> производится в следующей последовательности: </w:t>
      </w:r>
    </w:p>
    <w:p w:rsidR="00576CD7" w:rsidRDefault="00576CD7">
      <w:r>
        <w:t>- перевести рукоятку автоматического выключателя в положение «ОТКЛ»;</w:t>
      </w:r>
    </w:p>
    <w:p w:rsidR="00576CD7" w:rsidRDefault="00576CD7">
      <w:r>
        <w:t>- вывернуть два винта на передней панели и открыть переднюю крышку выключателя;</w:t>
      </w:r>
    </w:p>
    <w:p w:rsidR="00576CD7" w:rsidRDefault="00576CD7">
      <w:r>
        <w:t>-установить устройство в специальную нишу в корпусе выключателя и произвести сборку изделия в обратной последовательности.</w:t>
      </w:r>
    </w:p>
    <w:p w:rsidR="0030031D" w:rsidRPr="00576CD7" w:rsidRDefault="00576CD7">
      <w:pPr>
        <w:rPr>
          <w:b/>
          <w:sz w:val="28"/>
          <w:szCs w:val="28"/>
        </w:rPr>
      </w:pPr>
      <w:r>
        <w:rPr>
          <w:b/>
          <w:sz w:val="28"/>
          <w:szCs w:val="28"/>
        </w:rPr>
        <w:t xml:space="preserve">    </w:t>
      </w:r>
      <w:r w:rsidRPr="00576CD7">
        <w:rPr>
          <w:b/>
          <w:sz w:val="28"/>
          <w:szCs w:val="28"/>
        </w:rPr>
        <w:t>3. Условия эксплуатации</w:t>
      </w:r>
    </w:p>
    <w:p w:rsidR="00576CD7" w:rsidRPr="00576CD7" w:rsidRDefault="00576CD7">
      <w:r>
        <w:t xml:space="preserve">Диапазон рабочих температур окружающего воздуха от -40 до +60 </w:t>
      </w:r>
      <w:r>
        <w:rPr>
          <w:vertAlign w:val="superscript"/>
        </w:rPr>
        <w:t>0</w:t>
      </w:r>
      <w:r>
        <w:t xml:space="preserve">С. Высота над уровнем моря – 2000 м. Относительная влажность – 50% при температуре +40 </w:t>
      </w:r>
      <w:r>
        <w:rPr>
          <w:vertAlign w:val="superscript"/>
        </w:rPr>
        <w:t>0</w:t>
      </w:r>
      <w:r>
        <w:t xml:space="preserve">С, допускается использование устройств при относительной влажности 90% и температуре +20 </w:t>
      </w:r>
      <w:r>
        <w:rPr>
          <w:vertAlign w:val="superscript"/>
        </w:rPr>
        <w:t>0</w:t>
      </w:r>
      <w:r>
        <w:t xml:space="preserve">С. </w:t>
      </w:r>
    </w:p>
    <w:p w:rsidR="0030031D" w:rsidRDefault="0030031D"/>
    <w:p w:rsidR="00C62C32" w:rsidRPr="00576CD7" w:rsidRDefault="008D1609" w:rsidP="00576CD7">
      <w:pPr>
        <w:pStyle w:val="a3"/>
        <w:numPr>
          <w:ilvl w:val="0"/>
          <w:numId w:val="2"/>
        </w:numPr>
        <w:rPr>
          <w:b/>
          <w:sz w:val="28"/>
          <w:szCs w:val="28"/>
        </w:rPr>
      </w:pPr>
      <w:r w:rsidRPr="00576CD7">
        <w:rPr>
          <w:b/>
          <w:sz w:val="28"/>
          <w:szCs w:val="28"/>
        </w:rPr>
        <w:t xml:space="preserve">Комплектация </w:t>
      </w:r>
    </w:p>
    <w:p w:rsidR="008D1609" w:rsidRDefault="008D1609" w:rsidP="008D1609">
      <w:pPr>
        <w:pStyle w:val="a3"/>
      </w:pPr>
      <w:r>
        <w:t>В комплект входит:</w:t>
      </w:r>
    </w:p>
    <w:p w:rsidR="008D1609" w:rsidRDefault="008D1609" w:rsidP="008D1609">
      <w:pPr>
        <w:pStyle w:val="a3"/>
      </w:pPr>
      <w:r>
        <w:t>-</w:t>
      </w:r>
      <w:proofErr w:type="spellStart"/>
      <w:r>
        <w:t>расцепитель</w:t>
      </w:r>
      <w:proofErr w:type="spellEnd"/>
      <w:r>
        <w:t xml:space="preserve"> независимый </w:t>
      </w:r>
      <w:r w:rsidR="00D46B7F">
        <w:t>VA88</w:t>
      </w:r>
      <w:r>
        <w:t>-РН – 1шт.</w:t>
      </w:r>
    </w:p>
    <w:p w:rsidR="008D1609" w:rsidRDefault="008D1609" w:rsidP="008D1609">
      <w:pPr>
        <w:pStyle w:val="a3"/>
      </w:pPr>
      <w:r>
        <w:t xml:space="preserve">-паспорт изделия – 1шт. </w:t>
      </w:r>
    </w:p>
    <w:p w:rsidR="00DA33CF" w:rsidRDefault="00DA33CF" w:rsidP="00576CD7"/>
    <w:p w:rsidR="00DA33CF" w:rsidRPr="00DA33CF" w:rsidRDefault="00576CD7" w:rsidP="00576CD7">
      <w:pPr>
        <w:pStyle w:val="a3"/>
        <w:numPr>
          <w:ilvl w:val="0"/>
          <w:numId w:val="2"/>
        </w:numPr>
        <w:rPr>
          <w:b/>
          <w:sz w:val="28"/>
          <w:szCs w:val="28"/>
        </w:rPr>
      </w:pPr>
      <w:r>
        <w:rPr>
          <w:b/>
          <w:sz w:val="28"/>
          <w:szCs w:val="28"/>
        </w:rPr>
        <w:t xml:space="preserve">Условия транспортировки, </w:t>
      </w:r>
      <w:r w:rsidR="00DA33CF" w:rsidRPr="00DA33CF">
        <w:rPr>
          <w:b/>
          <w:sz w:val="28"/>
          <w:szCs w:val="28"/>
        </w:rPr>
        <w:t>хранения</w:t>
      </w:r>
      <w:r>
        <w:rPr>
          <w:b/>
          <w:sz w:val="28"/>
          <w:szCs w:val="28"/>
        </w:rPr>
        <w:t xml:space="preserve"> и утилизации</w:t>
      </w:r>
    </w:p>
    <w:p w:rsidR="00C62C32" w:rsidRDefault="00576CD7" w:rsidP="00DA33CF">
      <w:pPr>
        <w:ind w:left="720"/>
      </w:pPr>
      <w:r>
        <w:t xml:space="preserve">Транспортирование устройств </w:t>
      </w:r>
      <w:r w:rsidR="00642154">
        <w:t>должно</w:t>
      </w:r>
      <w:r>
        <w:t xml:space="preserve"> осуществляется в упаковке предприятия-изготовителя всеми видами крытого транспорта в условиях</w:t>
      </w:r>
      <w:r w:rsidR="00642154">
        <w:t xml:space="preserve">, обеспечивающих предохранение устройств от механических повреждений, загрязнения и попадания влаги, при температуре от -40 до +60 </w:t>
      </w:r>
      <w:r w:rsidR="00642154">
        <w:rPr>
          <w:vertAlign w:val="superscript"/>
        </w:rPr>
        <w:t>0</w:t>
      </w:r>
      <w:r w:rsidR="00642154">
        <w:t xml:space="preserve">С. Устройства необходимо хранить в упаковке предприятия-изготовителя в помещениях с естественной вентиляцией. По истечении срока службы утилизировать. При обнаружении неисправности устройство утилизировать. </w:t>
      </w:r>
      <w:proofErr w:type="spellStart"/>
      <w:r w:rsidR="00642154">
        <w:t>Расцепители</w:t>
      </w:r>
      <w:proofErr w:type="spellEnd"/>
      <w:r w:rsidR="00642154">
        <w:t xml:space="preserve"> независимые </w:t>
      </w:r>
      <w:r w:rsidR="00D46B7F">
        <w:t>VA88</w:t>
      </w:r>
      <w:r w:rsidR="00642154">
        <w:t xml:space="preserve">-РН не подлежат специальной утилизации. </w:t>
      </w:r>
    </w:p>
    <w:p w:rsidR="00642154" w:rsidRDefault="00642154" w:rsidP="00DA33CF">
      <w:pPr>
        <w:ind w:left="720"/>
      </w:pPr>
    </w:p>
    <w:p w:rsidR="00DA33CF" w:rsidRDefault="00DA33CF" w:rsidP="00576CD7">
      <w:pPr>
        <w:pStyle w:val="a3"/>
        <w:numPr>
          <w:ilvl w:val="0"/>
          <w:numId w:val="2"/>
        </w:numPr>
        <w:rPr>
          <w:b/>
          <w:sz w:val="28"/>
          <w:szCs w:val="28"/>
        </w:rPr>
      </w:pPr>
      <w:r w:rsidRPr="00DA33CF">
        <w:rPr>
          <w:b/>
          <w:sz w:val="28"/>
          <w:szCs w:val="28"/>
        </w:rPr>
        <w:t>Гарантия изготовителя</w:t>
      </w:r>
    </w:p>
    <w:p w:rsidR="00DA33CF" w:rsidRDefault="00DA33CF" w:rsidP="00576CD7">
      <w:pPr>
        <w:pStyle w:val="a3"/>
        <w:numPr>
          <w:ilvl w:val="1"/>
          <w:numId w:val="2"/>
        </w:numPr>
      </w:pPr>
      <w:r w:rsidRPr="00DA33CF">
        <w:t xml:space="preserve">Изготовитель гарантирует соответствие расцепителей требованиям нормативной документации при соблюдении потребителем условий эксплуатации, транспортирования и хранения. </w:t>
      </w:r>
    </w:p>
    <w:p w:rsidR="00DA33CF" w:rsidRPr="00DA33CF" w:rsidRDefault="00DA33CF" w:rsidP="00576CD7">
      <w:pPr>
        <w:pStyle w:val="a3"/>
        <w:numPr>
          <w:ilvl w:val="1"/>
          <w:numId w:val="2"/>
        </w:numPr>
      </w:pPr>
      <w:r>
        <w:t xml:space="preserve">Гарантийный срок эксплуатации – 2 года с даты продажи. </w:t>
      </w:r>
    </w:p>
    <w:p w:rsidR="00C62C32" w:rsidRDefault="00C62C32"/>
    <w:p w:rsidR="00642154" w:rsidRDefault="00642154"/>
    <w:p w:rsidR="00642154" w:rsidRDefault="00642154"/>
    <w:p w:rsidR="00642154" w:rsidRDefault="00642154"/>
    <w:p w:rsidR="00642154" w:rsidRDefault="00642154"/>
    <w:p w:rsidR="00642154" w:rsidRDefault="00642154"/>
    <w:p w:rsidR="00642154" w:rsidRDefault="00642154"/>
    <w:p w:rsidR="00642154" w:rsidRDefault="00642154"/>
    <w:p w:rsidR="00DA33CF" w:rsidRDefault="00DA33CF" w:rsidP="00DA33CF">
      <w:pPr>
        <w:pStyle w:val="a5"/>
        <w:tabs>
          <w:tab w:val="left" w:pos="0"/>
        </w:tabs>
        <w:spacing w:line="249" w:lineRule="auto"/>
        <w:ind w:left="0" w:firstLine="142"/>
        <w:jc w:val="both"/>
        <w:rPr>
          <w:rFonts w:asciiTheme="minorHAnsi" w:hAnsiTheme="minorHAnsi" w:cstheme="minorHAnsi"/>
          <w:b/>
          <w:sz w:val="28"/>
          <w:szCs w:val="28"/>
        </w:rPr>
      </w:pPr>
      <w:r>
        <w:lastRenderedPageBreak/>
        <w:t xml:space="preserve">      </w:t>
      </w:r>
      <w:r>
        <w:rPr>
          <w:rFonts w:asciiTheme="minorHAnsi" w:hAnsiTheme="minorHAnsi" w:cstheme="minorHAnsi"/>
          <w:b/>
          <w:sz w:val="28"/>
          <w:szCs w:val="28"/>
        </w:rPr>
        <w:t>6</w:t>
      </w:r>
      <w:r w:rsidRPr="00A7447F">
        <w:rPr>
          <w:rFonts w:asciiTheme="minorHAnsi" w:hAnsiTheme="minorHAnsi" w:cstheme="minorHAnsi"/>
          <w:b/>
          <w:sz w:val="28"/>
          <w:szCs w:val="28"/>
        </w:rPr>
        <w:t>. Свидетельство о приемке</w:t>
      </w:r>
    </w:p>
    <w:p w:rsidR="00DA33CF" w:rsidRPr="00A7447F" w:rsidRDefault="00DA33CF" w:rsidP="00DA33CF">
      <w:pPr>
        <w:pStyle w:val="a5"/>
        <w:tabs>
          <w:tab w:val="left" w:pos="0"/>
        </w:tabs>
        <w:spacing w:line="249" w:lineRule="auto"/>
        <w:ind w:left="0" w:firstLine="142"/>
        <w:jc w:val="both"/>
        <w:rPr>
          <w:rFonts w:asciiTheme="minorHAnsi" w:hAnsiTheme="minorHAnsi" w:cstheme="minorHAnsi"/>
          <w:b/>
          <w:sz w:val="28"/>
          <w:szCs w:val="28"/>
        </w:rPr>
      </w:pPr>
    </w:p>
    <w:p w:rsidR="00DA33CF" w:rsidRPr="00A7447F" w:rsidRDefault="00DA33CF" w:rsidP="00DA33CF">
      <w:pPr>
        <w:pStyle w:val="a5"/>
        <w:tabs>
          <w:tab w:val="left" w:pos="0"/>
        </w:tabs>
        <w:spacing w:line="249" w:lineRule="auto"/>
        <w:ind w:left="0" w:firstLine="142"/>
        <w:jc w:val="both"/>
        <w:rPr>
          <w:rFonts w:asciiTheme="minorHAnsi" w:hAnsiTheme="minorHAnsi" w:cstheme="minorHAnsi"/>
          <w:spacing w:val="-6"/>
          <w:w w:val="90"/>
          <w:sz w:val="22"/>
          <w:szCs w:val="22"/>
        </w:rPr>
      </w:pPr>
      <w:r w:rsidRPr="00A7447F">
        <w:rPr>
          <w:rFonts w:asciiTheme="minorHAnsi" w:hAnsiTheme="minorHAnsi" w:cstheme="minorHAnsi"/>
          <w:sz w:val="28"/>
          <w:szCs w:val="28"/>
        </w:rPr>
        <w:t xml:space="preserve">  </w:t>
      </w:r>
      <w:r>
        <w:rPr>
          <w:rFonts w:cstheme="minorHAnsi"/>
        </w:rPr>
        <w:t xml:space="preserve">     </w:t>
      </w:r>
      <w:r>
        <w:rPr>
          <w:rFonts w:asciiTheme="minorHAnsi" w:hAnsiTheme="minorHAnsi" w:cstheme="minorHAnsi"/>
          <w:sz w:val="22"/>
          <w:szCs w:val="22"/>
        </w:rPr>
        <w:t xml:space="preserve">Расцепители соответствуют требованиям нормативной документации и признаны годными к эксплуатации.  </w:t>
      </w:r>
    </w:p>
    <w:p w:rsidR="00DA33CF" w:rsidRPr="00A7447F" w:rsidRDefault="00DA33CF" w:rsidP="00DA33CF">
      <w:pPr>
        <w:pStyle w:val="a5"/>
        <w:tabs>
          <w:tab w:val="left" w:pos="0"/>
        </w:tabs>
        <w:spacing w:before="7"/>
        <w:ind w:left="0" w:firstLine="142"/>
        <w:rPr>
          <w:rFonts w:asciiTheme="minorHAnsi" w:hAnsiTheme="minorHAnsi" w:cstheme="minorHAnsi"/>
          <w:spacing w:val="-6"/>
          <w:w w:val="90"/>
          <w:sz w:val="22"/>
          <w:szCs w:val="22"/>
        </w:rPr>
      </w:pPr>
    </w:p>
    <w:p w:rsidR="00DA33CF" w:rsidRPr="00A7447F" w:rsidRDefault="00DA33CF" w:rsidP="00DA33CF">
      <w:pPr>
        <w:jc w:val="both"/>
        <w:rPr>
          <w:rFonts w:cstheme="minorHAnsi"/>
        </w:rPr>
      </w:pPr>
      <w:r w:rsidRPr="00A7447F">
        <w:rPr>
          <w:rFonts w:cstheme="minorHAnsi"/>
        </w:rPr>
        <w:t>Дата продажи «___</w:t>
      </w:r>
      <w:proofErr w:type="gramStart"/>
      <w:r w:rsidRPr="00A7447F">
        <w:rPr>
          <w:rFonts w:cstheme="minorHAnsi"/>
        </w:rPr>
        <w:t>_»_</w:t>
      </w:r>
      <w:proofErr w:type="gramEnd"/>
      <w:r w:rsidRPr="00A7447F">
        <w:rPr>
          <w:rFonts w:cstheme="minorHAnsi"/>
        </w:rPr>
        <w:t>________20__г. Подпись продавца</w:t>
      </w:r>
    </w:p>
    <w:p w:rsidR="00DA33CF" w:rsidRPr="00A7447F" w:rsidRDefault="00DA33CF" w:rsidP="00DA33CF">
      <w:pPr>
        <w:jc w:val="both"/>
        <w:rPr>
          <w:rFonts w:cstheme="minorHAnsi"/>
        </w:rPr>
      </w:pPr>
      <w:r w:rsidRPr="00A7447F">
        <w:rPr>
          <w:rFonts w:cstheme="minorHAnsi"/>
        </w:rPr>
        <w:t>Печать фирмы-продавца М.П.</w:t>
      </w:r>
    </w:p>
    <w:p w:rsidR="00DA33CF" w:rsidRDefault="00DA33CF" w:rsidP="00DA33CF"/>
    <w:p w:rsidR="00DA33CF" w:rsidRDefault="00DA33CF" w:rsidP="00DA33CF"/>
    <w:p w:rsidR="00DA33CF" w:rsidRPr="00AD002A" w:rsidRDefault="00DA33CF" w:rsidP="00DA33CF">
      <w:pPr>
        <w:spacing w:before="29" w:line="249" w:lineRule="auto"/>
        <w:ind w:left="401" w:right="419"/>
        <w:jc w:val="center"/>
        <w:rPr>
          <w:rFonts w:ascii="Times New Roman" w:hAnsi="Times New Roman" w:cs="Times New Roman"/>
          <w:color w:val="000000" w:themeColor="text1"/>
          <w:w w:val="90"/>
          <w:sz w:val="28"/>
          <w:szCs w:val="28"/>
          <w:lang w:val="en-US"/>
        </w:rPr>
      </w:pPr>
      <w:r>
        <w:tab/>
      </w:r>
      <w:r w:rsidRPr="00AD002A">
        <w:rPr>
          <w:rFonts w:ascii="Times New Roman" w:hAnsi="Times New Roman" w:cs="Times New Roman"/>
          <w:color w:val="000000" w:themeColor="text1"/>
          <w:w w:val="90"/>
          <w:sz w:val="28"/>
          <w:szCs w:val="28"/>
        </w:rPr>
        <w:t>Изготовитель</w:t>
      </w:r>
      <w:r w:rsidRPr="00AD002A">
        <w:rPr>
          <w:rFonts w:ascii="Times New Roman" w:hAnsi="Times New Roman" w:cs="Times New Roman"/>
          <w:color w:val="000000" w:themeColor="text1"/>
          <w:w w:val="90"/>
          <w:sz w:val="28"/>
          <w:szCs w:val="28"/>
          <w:lang w:val="en-US"/>
        </w:rPr>
        <w:t xml:space="preserve">: </w:t>
      </w:r>
      <w:proofErr w:type="spellStart"/>
      <w:r w:rsidRPr="00AD002A">
        <w:rPr>
          <w:rFonts w:ascii="Times New Roman" w:hAnsi="Times New Roman" w:cs="Times New Roman"/>
          <w:color w:val="000000" w:themeColor="text1"/>
          <w:w w:val="90"/>
          <w:sz w:val="28"/>
          <w:szCs w:val="28"/>
          <w:lang w:val="en-US"/>
        </w:rPr>
        <w:t>Tengen</w:t>
      </w:r>
      <w:proofErr w:type="spellEnd"/>
      <w:r w:rsidRPr="00AD002A">
        <w:rPr>
          <w:rFonts w:ascii="Times New Roman" w:hAnsi="Times New Roman" w:cs="Times New Roman"/>
          <w:color w:val="000000" w:themeColor="text1"/>
          <w:w w:val="90"/>
          <w:sz w:val="28"/>
          <w:szCs w:val="28"/>
          <w:lang w:val="en-US"/>
        </w:rPr>
        <w:t xml:space="preserve"> Group Co, Ltd, </w:t>
      </w:r>
    </w:p>
    <w:p w:rsidR="00DA33CF" w:rsidRPr="00AD002A" w:rsidRDefault="00DA33CF" w:rsidP="00DA33CF">
      <w:pPr>
        <w:spacing w:before="29" w:line="249" w:lineRule="auto"/>
        <w:ind w:left="401" w:right="419"/>
        <w:jc w:val="center"/>
        <w:rPr>
          <w:rFonts w:ascii="Times New Roman" w:hAnsi="Times New Roman" w:cs="Times New Roman"/>
          <w:color w:val="000000" w:themeColor="text1"/>
          <w:sz w:val="28"/>
          <w:szCs w:val="28"/>
          <w:lang w:val="en-US"/>
        </w:rPr>
      </w:pPr>
      <w:r w:rsidRPr="00AD002A">
        <w:rPr>
          <w:rFonts w:ascii="Times New Roman" w:hAnsi="Times New Roman" w:cs="Times New Roman"/>
          <w:color w:val="000000" w:themeColor="text1"/>
          <w:w w:val="90"/>
          <w:sz w:val="28"/>
          <w:szCs w:val="28"/>
        </w:rPr>
        <w:t>Завод</w:t>
      </w:r>
      <w:r w:rsidRPr="00AD002A">
        <w:rPr>
          <w:rFonts w:ascii="Times New Roman" w:hAnsi="Times New Roman" w:cs="Times New Roman"/>
          <w:color w:val="000000" w:themeColor="text1"/>
          <w:w w:val="90"/>
          <w:sz w:val="28"/>
          <w:szCs w:val="28"/>
          <w:lang w:val="en-US"/>
        </w:rPr>
        <w:t xml:space="preserve">: Zhejiang </w:t>
      </w:r>
      <w:proofErr w:type="spellStart"/>
      <w:r w:rsidRPr="00AD002A">
        <w:rPr>
          <w:rFonts w:ascii="Times New Roman" w:hAnsi="Times New Roman" w:cs="Times New Roman"/>
          <w:color w:val="000000" w:themeColor="text1"/>
          <w:w w:val="90"/>
          <w:sz w:val="28"/>
          <w:szCs w:val="28"/>
          <w:lang w:val="en-US"/>
        </w:rPr>
        <w:t>Tengen</w:t>
      </w:r>
      <w:proofErr w:type="spellEnd"/>
      <w:r w:rsidRPr="00AD002A">
        <w:rPr>
          <w:rFonts w:ascii="Times New Roman" w:hAnsi="Times New Roman" w:cs="Times New Roman"/>
          <w:color w:val="000000" w:themeColor="text1"/>
          <w:w w:val="90"/>
          <w:sz w:val="28"/>
          <w:szCs w:val="28"/>
          <w:lang w:val="en-US"/>
        </w:rPr>
        <w:t xml:space="preserve"> Electrics Co., Ltd, №332, </w:t>
      </w:r>
      <w:proofErr w:type="spellStart"/>
      <w:r w:rsidRPr="00AD002A">
        <w:rPr>
          <w:rFonts w:ascii="Times New Roman" w:hAnsi="Times New Roman" w:cs="Times New Roman"/>
          <w:color w:val="000000" w:themeColor="text1"/>
          <w:w w:val="90"/>
          <w:sz w:val="28"/>
          <w:szCs w:val="28"/>
          <w:lang w:val="en-US"/>
        </w:rPr>
        <w:t>Liule</w:t>
      </w:r>
      <w:proofErr w:type="spellEnd"/>
      <w:r w:rsidRPr="00AD002A">
        <w:rPr>
          <w:rFonts w:ascii="Times New Roman" w:hAnsi="Times New Roman" w:cs="Times New Roman"/>
          <w:color w:val="000000" w:themeColor="text1"/>
          <w:w w:val="90"/>
          <w:sz w:val="28"/>
          <w:szCs w:val="28"/>
          <w:lang w:val="en-US"/>
        </w:rPr>
        <w:t xml:space="preserve"> Road, Liu Shi Town, Yueqing City, Zhejiang Province, </w:t>
      </w:r>
      <w:r w:rsidRPr="00AD002A">
        <w:rPr>
          <w:rFonts w:ascii="Times New Roman" w:hAnsi="Times New Roman" w:cs="Times New Roman"/>
          <w:color w:val="000000" w:themeColor="text1"/>
          <w:w w:val="90"/>
          <w:sz w:val="28"/>
          <w:szCs w:val="28"/>
        </w:rPr>
        <w:t>Китай</w:t>
      </w:r>
    </w:p>
    <w:p w:rsidR="00DA33CF" w:rsidRPr="00AD002A" w:rsidRDefault="00DA33CF" w:rsidP="00DA33CF">
      <w:pPr>
        <w:spacing w:before="30" w:line="249" w:lineRule="auto"/>
        <w:ind w:left="417" w:right="435" w:hanging="1"/>
        <w:jc w:val="center"/>
        <w:rPr>
          <w:rFonts w:ascii="Times New Roman" w:hAnsi="Times New Roman" w:cs="Times New Roman"/>
          <w:color w:val="000000" w:themeColor="text1"/>
          <w:sz w:val="28"/>
          <w:szCs w:val="28"/>
        </w:rPr>
      </w:pPr>
      <w:r w:rsidRPr="00AD002A">
        <w:rPr>
          <w:rFonts w:ascii="Times New Roman" w:hAnsi="Times New Roman" w:cs="Times New Roman"/>
          <w:color w:val="000000" w:themeColor="text1"/>
          <w:w w:val="90"/>
          <w:sz w:val="28"/>
          <w:szCs w:val="28"/>
        </w:rPr>
        <w:t xml:space="preserve">Уполномоченное изготовителем лицо: ООО "Нова систем", Республика Беларусь, 220114, </w:t>
      </w:r>
      <w:proofErr w:type="spellStart"/>
      <w:r w:rsidRPr="00AD002A">
        <w:rPr>
          <w:rFonts w:ascii="Times New Roman" w:hAnsi="Times New Roman" w:cs="Times New Roman"/>
          <w:color w:val="000000" w:themeColor="text1"/>
          <w:w w:val="90"/>
          <w:sz w:val="28"/>
          <w:szCs w:val="28"/>
        </w:rPr>
        <w:t>г.Минск</w:t>
      </w:r>
      <w:proofErr w:type="spellEnd"/>
      <w:r w:rsidRPr="00AD002A">
        <w:rPr>
          <w:rFonts w:ascii="Times New Roman" w:hAnsi="Times New Roman" w:cs="Times New Roman"/>
          <w:color w:val="000000" w:themeColor="text1"/>
          <w:w w:val="90"/>
          <w:sz w:val="28"/>
          <w:szCs w:val="28"/>
        </w:rPr>
        <w:t xml:space="preserve">, ул. </w:t>
      </w:r>
      <w:proofErr w:type="spellStart"/>
      <w:r w:rsidRPr="00AD002A">
        <w:rPr>
          <w:rFonts w:ascii="Times New Roman" w:hAnsi="Times New Roman" w:cs="Times New Roman"/>
          <w:color w:val="000000" w:themeColor="text1"/>
          <w:w w:val="90"/>
          <w:sz w:val="28"/>
          <w:szCs w:val="28"/>
        </w:rPr>
        <w:t>Ф.Скорины</w:t>
      </w:r>
      <w:proofErr w:type="spellEnd"/>
      <w:r w:rsidRPr="00AD002A">
        <w:rPr>
          <w:rFonts w:ascii="Times New Roman" w:hAnsi="Times New Roman" w:cs="Times New Roman"/>
          <w:color w:val="000000" w:themeColor="text1"/>
          <w:w w:val="90"/>
          <w:sz w:val="28"/>
          <w:szCs w:val="28"/>
        </w:rPr>
        <w:t>, д 14, к. 300</w:t>
      </w:r>
    </w:p>
    <w:p w:rsidR="00DA33CF" w:rsidRPr="00AD002A" w:rsidRDefault="00DA33CF" w:rsidP="00DA33CF">
      <w:pPr>
        <w:spacing w:before="34" w:line="249" w:lineRule="auto"/>
        <w:ind w:left="304" w:right="322"/>
        <w:jc w:val="center"/>
        <w:rPr>
          <w:rFonts w:ascii="Times New Roman" w:hAnsi="Times New Roman" w:cs="Times New Roman"/>
          <w:color w:val="000000" w:themeColor="text1"/>
          <w:sz w:val="28"/>
          <w:szCs w:val="28"/>
        </w:rPr>
      </w:pPr>
      <w:r w:rsidRPr="00AD002A">
        <w:rPr>
          <w:rFonts w:ascii="Times New Roman" w:hAnsi="Times New Roman" w:cs="Times New Roman"/>
          <w:color w:val="000000" w:themeColor="text1"/>
          <w:w w:val="90"/>
          <w:sz w:val="28"/>
          <w:szCs w:val="28"/>
        </w:rPr>
        <w:t>Импортер:</w:t>
      </w:r>
      <w:r w:rsidRPr="00AD002A">
        <w:rPr>
          <w:rFonts w:ascii="Times New Roman" w:hAnsi="Times New Roman" w:cs="Times New Roman"/>
          <w:color w:val="000000" w:themeColor="text1"/>
          <w:spacing w:val="-16"/>
          <w:w w:val="90"/>
          <w:sz w:val="28"/>
          <w:szCs w:val="28"/>
        </w:rPr>
        <w:t xml:space="preserve"> </w:t>
      </w:r>
      <w:r w:rsidRPr="00AD002A">
        <w:rPr>
          <w:rFonts w:ascii="Times New Roman" w:hAnsi="Times New Roman" w:cs="Times New Roman"/>
          <w:color w:val="000000" w:themeColor="text1"/>
          <w:w w:val="90"/>
          <w:sz w:val="28"/>
          <w:szCs w:val="28"/>
        </w:rPr>
        <w:t xml:space="preserve">ООО "Нова систем", Республика Беларусь, 220114, </w:t>
      </w:r>
      <w:proofErr w:type="spellStart"/>
      <w:r w:rsidRPr="00AD002A">
        <w:rPr>
          <w:rFonts w:ascii="Times New Roman" w:hAnsi="Times New Roman" w:cs="Times New Roman"/>
          <w:color w:val="000000" w:themeColor="text1"/>
          <w:w w:val="90"/>
          <w:sz w:val="28"/>
          <w:szCs w:val="28"/>
        </w:rPr>
        <w:t>г.Минск</w:t>
      </w:r>
      <w:proofErr w:type="spellEnd"/>
      <w:r w:rsidRPr="00AD002A">
        <w:rPr>
          <w:rFonts w:ascii="Times New Roman" w:hAnsi="Times New Roman" w:cs="Times New Roman"/>
          <w:color w:val="000000" w:themeColor="text1"/>
          <w:w w:val="90"/>
          <w:sz w:val="28"/>
          <w:szCs w:val="28"/>
        </w:rPr>
        <w:t xml:space="preserve">, ул. </w:t>
      </w:r>
      <w:proofErr w:type="spellStart"/>
      <w:r w:rsidRPr="00AD002A">
        <w:rPr>
          <w:rFonts w:ascii="Times New Roman" w:hAnsi="Times New Roman" w:cs="Times New Roman"/>
          <w:color w:val="000000" w:themeColor="text1"/>
          <w:w w:val="90"/>
          <w:sz w:val="28"/>
          <w:szCs w:val="28"/>
        </w:rPr>
        <w:t>Ф.Скорины</w:t>
      </w:r>
      <w:proofErr w:type="spellEnd"/>
      <w:r w:rsidRPr="00AD002A">
        <w:rPr>
          <w:rFonts w:ascii="Times New Roman" w:hAnsi="Times New Roman" w:cs="Times New Roman"/>
          <w:color w:val="000000" w:themeColor="text1"/>
          <w:w w:val="90"/>
          <w:sz w:val="28"/>
          <w:szCs w:val="28"/>
        </w:rPr>
        <w:t>, д 14, к. 300</w:t>
      </w:r>
    </w:p>
    <w:p w:rsidR="00C62C32" w:rsidRDefault="00C62C32" w:rsidP="00DA33CF">
      <w:pPr>
        <w:tabs>
          <w:tab w:val="left" w:pos="2310"/>
        </w:tabs>
      </w:pPr>
    </w:p>
    <w:p w:rsidR="00C62C32" w:rsidRDefault="00C62C32"/>
    <w:p w:rsidR="00C62C32" w:rsidRDefault="00C62C32"/>
    <w:p w:rsidR="00C62C32" w:rsidRDefault="00DA33CF" w:rsidP="00DA33CF">
      <w:pPr>
        <w:tabs>
          <w:tab w:val="left" w:pos="4170"/>
        </w:tabs>
      </w:pPr>
      <w:r>
        <w:t xml:space="preserve">                                                         </w:t>
      </w:r>
      <w:r>
        <w:rPr>
          <w:rFonts w:ascii="Times New Roman" w:hAnsi="Times New Roman" w:cs="Times New Roman"/>
          <w:noProof/>
          <w:sz w:val="28"/>
          <w:szCs w:val="28"/>
          <w:lang w:eastAsia="ru-RU"/>
        </w:rPr>
        <w:drawing>
          <wp:inline distT="0" distB="0" distL="0" distR="0" wp14:anchorId="38136EF6" wp14:editId="5C94AF01">
            <wp:extent cx="1752752" cy="124216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3333.png"/>
                    <pic:cNvPicPr/>
                  </pic:nvPicPr>
                  <pic:blipFill>
                    <a:blip r:embed="rId9">
                      <a:extLst>
                        <a:ext uri="{28A0092B-C50C-407E-A947-70E740481C1C}">
                          <a14:useLocalDpi xmlns:a14="http://schemas.microsoft.com/office/drawing/2010/main" val="0"/>
                        </a:ext>
                      </a:extLst>
                    </a:blip>
                    <a:stretch>
                      <a:fillRect/>
                    </a:stretch>
                  </pic:blipFill>
                  <pic:spPr>
                    <a:xfrm>
                      <a:off x="0" y="0"/>
                      <a:ext cx="1752752" cy="1242168"/>
                    </a:xfrm>
                    <a:prstGeom prst="rect">
                      <a:avLst/>
                    </a:prstGeom>
                  </pic:spPr>
                </pic:pic>
              </a:graphicData>
            </a:graphic>
          </wp:inline>
        </w:drawing>
      </w:r>
    </w:p>
    <w:p w:rsidR="00C62C32" w:rsidRDefault="00C62C32"/>
    <w:p w:rsidR="00C62C32" w:rsidRDefault="00C62C32"/>
    <w:sectPr w:rsidR="00C62C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EB2650"/>
    <w:multiLevelType w:val="multilevel"/>
    <w:tmpl w:val="47EC80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6C3629D3"/>
    <w:multiLevelType w:val="hybridMultilevel"/>
    <w:tmpl w:val="5DDEA59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32"/>
    <w:rsid w:val="0021558F"/>
    <w:rsid w:val="002A0CA4"/>
    <w:rsid w:val="0030031D"/>
    <w:rsid w:val="00576CD7"/>
    <w:rsid w:val="00642154"/>
    <w:rsid w:val="008D1609"/>
    <w:rsid w:val="00BB0A2C"/>
    <w:rsid w:val="00C62C32"/>
    <w:rsid w:val="00D46B7F"/>
    <w:rsid w:val="00DA33CF"/>
    <w:rsid w:val="00E75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20737-D49C-402F-B025-4CDD3FF3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C32"/>
    <w:pPr>
      <w:ind w:left="720"/>
      <w:contextualSpacing/>
    </w:pPr>
  </w:style>
  <w:style w:type="table" w:styleId="a4">
    <w:name w:val="Table Grid"/>
    <w:basedOn w:val="a1"/>
    <w:uiPriority w:val="39"/>
    <w:rsid w:val="002A0C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uiPriority w:val="1"/>
    <w:qFormat/>
    <w:rsid w:val="00DA33CF"/>
    <w:pPr>
      <w:widowControl w:val="0"/>
      <w:autoSpaceDE w:val="0"/>
      <w:autoSpaceDN w:val="0"/>
      <w:spacing w:before="6" w:after="0" w:line="240" w:lineRule="auto"/>
      <w:ind w:left="100"/>
    </w:pPr>
    <w:rPr>
      <w:rFonts w:ascii="Arial" w:eastAsia="Arial" w:hAnsi="Arial" w:cs="Arial"/>
      <w:sz w:val="12"/>
      <w:szCs w:val="12"/>
      <w:lang w:eastAsia="ru-RU" w:bidi="ru-RU"/>
    </w:rPr>
  </w:style>
  <w:style w:type="character" w:customStyle="1" w:styleId="a6">
    <w:name w:val="Основной текст Знак"/>
    <w:basedOn w:val="a0"/>
    <w:link w:val="a5"/>
    <w:uiPriority w:val="1"/>
    <w:rsid w:val="00DA33CF"/>
    <w:rPr>
      <w:rFonts w:ascii="Arial" w:eastAsia="Arial" w:hAnsi="Arial" w:cs="Arial"/>
      <w:sz w:val="12"/>
      <w:szCs w:val="1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Ломоносов</dc:creator>
  <cp:keywords/>
  <dc:description/>
  <cp:lastModifiedBy>Региль Алиса</cp:lastModifiedBy>
  <cp:revision>3</cp:revision>
  <dcterms:created xsi:type="dcterms:W3CDTF">2021-03-22T07:47:00Z</dcterms:created>
  <dcterms:modified xsi:type="dcterms:W3CDTF">2021-03-22T11:42:00Z</dcterms:modified>
</cp:coreProperties>
</file>